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54" w:rsidRPr="00E90D82" w:rsidRDefault="005A7C8A" w:rsidP="00695A2D">
      <w:pPr>
        <w:tabs>
          <w:tab w:val="left" w:pos="7088"/>
        </w:tabs>
        <w:jc w:val="both"/>
        <w:rPr>
          <w:b/>
          <w:bCs/>
          <w:noProof/>
          <w:sz w:val="20"/>
          <w:lang w:val="sr-Cyrl-CS"/>
        </w:rPr>
      </w:pPr>
      <w:r w:rsidRPr="00E90D82">
        <w:rPr>
          <w:b/>
          <w:bCs/>
          <w:noProof/>
          <w:sz w:val="20"/>
          <w:lang w:val="sr-Cyrl-CS"/>
        </w:rPr>
        <w:tab/>
      </w:r>
      <w:r w:rsidR="008B6124" w:rsidRPr="00E90D82">
        <w:rPr>
          <w:b/>
          <w:bCs/>
          <w:noProof/>
          <w:sz w:val="20"/>
          <w:lang w:val="sr-Cyrl-CS"/>
        </w:rPr>
        <w:t xml:space="preserve">                     </w:t>
      </w:r>
      <w:r w:rsidRPr="00E90D82">
        <w:rPr>
          <w:b/>
          <w:bCs/>
          <w:noProof/>
          <w:sz w:val="20"/>
          <w:lang w:val="sr-Cyrl-CS"/>
        </w:rPr>
        <w:t>„</w:t>
      </w:r>
      <w:r w:rsidR="003664D2" w:rsidRPr="00E90D82">
        <w:rPr>
          <w:b/>
          <w:bCs/>
          <w:noProof/>
          <w:sz w:val="20"/>
          <w:lang w:val="sr-Cyrl-CS"/>
        </w:rPr>
        <w:t>Нацрт</w:t>
      </w:r>
      <w:r w:rsidRPr="00E90D82">
        <w:rPr>
          <w:b/>
          <w:bCs/>
          <w:noProof/>
          <w:sz w:val="20"/>
          <w:lang w:val="sr-Cyrl-CS"/>
        </w:rPr>
        <w:t>“</w:t>
      </w:r>
      <w:r w:rsidR="00695A2D" w:rsidRPr="00E90D82">
        <w:rPr>
          <w:b/>
          <w:bCs/>
          <w:noProof/>
          <w:sz w:val="20"/>
          <w:lang w:val="sr-Cyrl-CS"/>
        </w:rPr>
        <w:tab/>
      </w:r>
      <w:r w:rsidR="00695A2D" w:rsidRPr="00E90D82">
        <w:rPr>
          <w:b/>
          <w:bCs/>
          <w:noProof/>
          <w:sz w:val="20"/>
          <w:lang w:val="sr-Cyrl-CS"/>
        </w:rPr>
        <w:tab/>
      </w:r>
    </w:p>
    <w:p w:rsidR="00727D54" w:rsidRPr="00E90D82" w:rsidRDefault="003664D2">
      <w:pPr>
        <w:jc w:val="both"/>
        <w:rPr>
          <w:noProof/>
          <w:lang w:val="sr-Cyrl-CS"/>
        </w:rPr>
      </w:pPr>
      <w:r w:rsidRPr="00E90D82">
        <w:rPr>
          <w:noProof/>
          <w:lang w:val="sr-Cyrl-CS"/>
        </w:rPr>
        <w:t>Број</w:t>
      </w:r>
      <w:r w:rsidR="00727D54" w:rsidRPr="00E90D82">
        <w:rPr>
          <w:noProof/>
          <w:lang w:val="sr-Cyrl-CS"/>
        </w:rPr>
        <w:t>:</w:t>
      </w:r>
      <w:r w:rsidR="0037161B" w:rsidRPr="00E90D82">
        <w:rPr>
          <w:noProof/>
          <w:lang w:val="sr-Cyrl-CS"/>
        </w:rPr>
        <w:t xml:space="preserve"> </w:t>
      </w:r>
      <w:r w:rsidR="00E733D8" w:rsidRPr="00E90D82">
        <w:rPr>
          <w:noProof/>
          <w:lang w:val="sr-Cyrl-CS"/>
        </w:rPr>
        <w:t>16-03-02-3-1723/24</w:t>
      </w:r>
    </w:p>
    <w:p w:rsidR="00727D54" w:rsidRPr="00E90D82" w:rsidRDefault="003664D2">
      <w:pPr>
        <w:jc w:val="both"/>
        <w:rPr>
          <w:noProof/>
          <w:lang w:val="sr-Cyrl-CS"/>
        </w:rPr>
      </w:pPr>
      <w:r w:rsidRPr="00E90D82">
        <w:rPr>
          <w:noProof/>
          <w:lang w:val="sr-Cyrl-CS"/>
        </w:rPr>
        <w:t>Источно</w:t>
      </w:r>
      <w:r w:rsidR="00862C89" w:rsidRPr="00E90D82">
        <w:rPr>
          <w:noProof/>
          <w:lang w:val="sr-Cyrl-CS"/>
        </w:rPr>
        <w:t xml:space="preserve"> </w:t>
      </w:r>
      <w:r w:rsidRPr="00E90D82">
        <w:rPr>
          <w:noProof/>
          <w:lang w:val="sr-Cyrl-CS"/>
        </w:rPr>
        <w:t>Сарајево</w:t>
      </w:r>
      <w:r w:rsidR="00862C89" w:rsidRPr="00E90D82">
        <w:rPr>
          <w:noProof/>
          <w:lang w:val="sr-Cyrl-CS"/>
        </w:rPr>
        <w:t>,</w:t>
      </w:r>
      <w:r w:rsidR="001675F8" w:rsidRPr="00E90D82">
        <w:rPr>
          <w:noProof/>
          <w:lang w:val="sr-Latn-BA"/>
        </w:rPr>
        <w:t xml:space="preserve"> </w:t>
      </w:r>
      <w:r w:rsidR="00E733D8" w:rsidRPr="00E90D82">
        <w:rPr>
          <w:noProof/>
          <w:lang w:val="sr-Latn-BA"/>
        </w:rPr>
        <w:t>21.3</w:t>
      </w:r>
      <w:r w:rsidR="00692DDB" w:rsidRPr="00E90D82">
        <w:rPr>
          <w:noProof/>
          <w:lang w:val="sr-Latn-BA"/>
        </w:rPr>
        <w:t>.</w:t>
      </w:r>
      <w:r w:rsidR="00DB2CC1" w:rsidRPr="00E90D82">
        <w:rPr>
          <w:noProof/>
          <w:lang w:val="sr-Cyrl-CS"/>
        </w:rPr>
        <w:t>202</w:t>
      </w:r>
      <w:r w:rsidR="00E733D8" w:rsidRPr="00E90D82">
        <w:rPr>
          <w:noProof/>
          <w:lang w:val="sr-Latn-BA"/>
        </w:rPr>
        <w:t>4</w:t>
      </w:r>
      <w:r w:rsidR="0011196D" w:rsidRPr="00E90D82">
        <w:rPr>
          <w:noProof/>
          <w:lang w:val="sr-Cyrl-CS"/>
        </w:rPr>
        <w:t>.</w:t>
      </w:r>
      <w:r w:rsidR="0037161B" w:rsidRPr="00E90D82">
        <w:rPr>
          <w:noProof/>
          <w:lang w:val="sr-Cyrl-CS"/>
        </w:rPr>
        <w:t xml:space="preserve"> </w:t>
      </w:r>
      <w:r w:rsidRPr="00E90D82">
        <w:rPr>
          <w:noProof/>
          <w:lang w:val="sr-Cyrl-CS"/>
        </w:rPr>
        <w:t>године</w:t>
      </w:r>
    </w:p>
    <w:p w:rsidR="00615C73" w:rsidRPr="00E90D82" w:rsidRDefault="00615C73">
      <w:pPr>
        <w:jc w:val="both"/>
        <w:rPr>
          <w:noProof/>
          <w:lang w:val="sr-Cyrl-CS"/>
        </w:rPr>
      </w:pPr>
    </w:p>
    <w:p w:rsidR="00615C73" w:rsidRPr="00E90D82" w:rsidRDefault="00615C73">
      <w:pPr>
        <w:jc w:val="both"/>
        <w:rPr>
          <w:noProof/>
          <w:lang w:val="sr-Cyrl-CS"/>
        </w:rPr>
      </w:pPr>
    </w:p>
    <w:p w:rsidR="00727D54" w:rsidRPr="00E90D82" w:rsidRDefault="00727D54">
      <w:pPr>
        <w:jc w:val="both"/>
        <w:rPr>
          <w:rFonts w:ascii="Arial" w:hAnsi="Arial"/>
          <w:noProof/>
          <w:sz w:val="20"/>
          <w:szCs w:val="20"/>
          <w:lang w:val="sr-Cyrl-CS"/>
        </w:rPr>
      </w:pPr>
    </w:p>
    <w:p w:rsidR="00727D54" w:rsidRPr="00E90D82" w:rsidRDefault="00727D54">
      <w:pPr>
        <w:jc w:val="both"/>
        <w:rPr>
          <w:rFonts w:ascii="Arial" w:hAnsi="Arial"/>
          <w:noProof/>
          <w:sz w:val="20"/>
          <w:szCs w:val="20"/>
          <w:lang w:val="sr-Cyrl-CS"/>
        </w:rPr>
      </w:pPr>
    </w:p>
    <w:p w:rsidR="00727D54" w:rsidRPr="00E90D82" w:rsidRDefault="00727D54">
      <w:pPr>
        <w:jc w:val="both"/>
        <w:rPr>
          <w:rFonts w:ascii="Arial" w:hAnsi="Arial"/>
          <w:noProof/>
          <w:sz w:val="20"/>
          <w:szCs w:val="20"/>
          <w:lang w:val="sr-Cyrl-CS"/>
        </w:rPr>
      </w:pPr>
    </w:p>
    <w:p w:rsidR="00727D54" w:rsidRPr="00E90D82" w:rsidRDefault="00727D54">
      <w:pPr>
        <w:jc w:val="both"/>
        <w:rPr>
          <w:rFonts w:ascii="Arial" w:hAnsi="Arial"/>
          <w:noProof/>
          <w:sz w:val="20"/>
          <w:szCs w:val="20"/>
          <w:lang w:val="sr-Cyrl-CS"/>
        </w:rPr>
      </w:pPr>
    </w:p>
    <w:p w:rsidR="003664D2" w:rsidRPr="00E90D82" w:rsidRDefault="003664D2">
      <w:pPr>
        <w:jc w:val="both"/>
        <w:rPr>
          <w:rFonts w:ascii="Arial" w:hAnsi="Arial"/>
          <w:noProof/>
          <w:sz w:val="20"/>
          <w:szCs w:val="20"/>
          <w:lang w:val="sr-Cyrl-CS"/>
        </w:rPr>
      </w:pPr>
    </w:p>
    <w:p w:rsidR="003664D2" w:rsidRPr="00E90D82" w:rsidRDefault="003664D2">
      <w:pPr>
        <w:jc w:val="both"/>
        <w:rPr>
          <w:rFonts w:ascii="Arial" w:hAnsi="Arial"/>
          <w:noProof/>
          <w:sz w:val="20"/>
          <w:szCs w:val="20"/>
          <w:lang w:val="sr-Cyrl-CS"/>
        </w:rPr>
      </w:pPr>
    </w:p>
    <w:p w:rsidR="003664D2" w:rsidRPr="00E90D82" w:rsidRDefault="003664D2">
      <w:pPr>
        <w:jc w:val="both"/>
        <w:rPr>
          <w:rFonts w:ascii="Arial" w:hAnsi="Arial"/>
          <w:noProof/>
          <w:sz w:val="20"/>
          <w:szCs w:val="20"/>
          <w:lang w:val="sr-Cyrl-CS"/>
        </w:rPr>
      </w:pPr>
    </w:p>
    <w:p w:rsidR="003664D2" w:rsidRPr="00E90D82" w:rsidRDefault="003664D2">
      <w:pPr>
        <w:jc w:val="both"/>
        <w:rPr>
          <w:rFonts w:ascii="Arial" w:hAnsi="Arial"/>
          <w:noProof/>
          <w:sz w:val="20"/>
          <w:szCs w:val="20"/>
          <w:lang w:val="sr-Cyrl-CS"/>
        </w:rPr>
      </w:pPr>
    </w:p>
    <w:p w:rsidR="00727D54" w:rsidRPr="00E90D82" w:rsidRDefault="00727D54">
      <w:pPr>
        <w:jc w:val="both"/>
        <w:rPr>
          <w:rFonts w:ascii="Arial" w:hAnsi="Arial"/>
          <w:noProof/>
          <w:sz w:val="20"/>
          <w:szCs w:val="20"/>
          <w:lang w:val="sr-Cyrl-CS"/>
        </w:rPr>
      </w:pPr>
    </w:p>
    <w:p w:rsidR="00727D54" w:rsidRPr="00E90D82" w:rsidRDefault="00727D54">
      <w:pPr>
        <w:jc w:val="both"/>
        <w:rPr>
          <w:rFonts w:ascii="Arial" w:hAnsi="Arial"/>
          <w:noProof/>
          <w:sz w:val="20"/>
          <w:szCs w:val="20"/>
          <w:lang w:val="sr-Cyrl-CS"/>
        </w:rPr>
      </w:pPr>
    </w:p>
    <w:p w:rsidR="003664D2" w:rsidRPr="00E90D82" w:rsidRDefault="003664D2">
      <w:pPr>
        <w:jc w:val="both"/>
        <w:rPr>
          <w:rFonts w:ascii="Arial" w:hAnsi="Arial"/>
          <w:noProof/>
          <w:sz w:val="20"/>
          <w:szCs w:val="20"/>
          <w:lang w:val="sr-Cyrl-CS"/>
        </w:rPr>
      </w:pPr>
    </w:p>
    <w:p w:rsidR="003664D2" w:rsidRPr="00E90D82" w:rsidRDefault="003664D2">
      <w:pPr>
        <w:jc w:val="both"/>
        <w:rPr>
          <w:noProof/>
          <w:sz w:val="22"/>
          <w:lang w:val="sr-Cyrl-CS"/>
        </w:rPr>
      </w:pPr>
    </w:p>
    <w:p w:rsidR="00727D54" w:rsidRPr="00E90D82" w:rsidRDefault="00727D54">
      <w:pPr>
        <w:jc w:val="both"/>
        <w:rPr>
          <w:noProof/>
          <w:sz w:val="22"/>
          <w:lang w:val="sr-Cyrl-CS"/>
        </w:rPr>
      </w:pPr>
    </w:p>
    <w:p w:rsidR="00727D54" w:rsidRPr="00E90D82" w:rsidRDefault="00727D54">
      <w:pPr>
        <w:jc w:val="both"/>
        <w:rPr>
          <w:noProof/>
          <w:sz w:val="20"/>
          <w:lang w:val="sr-Cyrl-CS"/>
        </w:rPr>
      </w:pPr>
      <w:r w:rsidRPr="00E90D82">
        <w:rPr>
          <w:noProof/>
          <w:sz w:val="20"/>
          <w:lang w:val="sr-Cyrl-CS"/>
        </w:rPr>
        <w:tab/>
      </w:r>
      <w:r w:rsidRPr="00E90D82">
        <w:rPr>
          <w:noProof/>
          <w:sz w:val="20"/>
          <w:lang w:val="sr-Cyrl-CS"/>
        </w:rPr>
        <w:tab/>
      </w:r>
    </w:p>
    <w:p w:rsidR="00727D54" w:rsidRPr="00E90D82" w:rsidRDefault="00727D54">
      <w:pPr>
        <w:jc w:val="center"/>
        <w:rPr>
          <w:noProof/>
          <w:sz w:val="20"/>
          <w:lang w:val="sr-Cyrl-CS"/>
        </w:rPr>
      </w:pPr>
    </w:p>
    <w:p w:rsidR="00727D54" w:rsidRPr="00E90D82" w:rsidRDefault="00727D54">
      <w:pPr>
        <w:pStyle w:val="Header"/>
        <w:tabs>
          <w:tab w:val="clear" w:pos="4536"/>
          <w:tab w:val="clear" w:pos="9072"/>
        </w:tabs>
        <w:rPr>
          <w:noProof/>
          <w:lang w:val="sr-Cyrl-CS"/>
        </w:rPr>
      </w:pPr>
    </w:p>
    <w:p w:rsidR="00E25C12" w:rsidRPr="00E90D82" w:rsidRDefault="00727D54" w:rsidP="00E25C12">
      <w:pPr>
        <w:suppressAutoHyphens w:val="0"/>
        <w:jc w:val="center"/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D82">
        <w:rPr>
          <w:noProof/>
          <w:lang w:val="sr-Cyrl-CS"/>
        </w:rPr>
        <w:t xml:space="preserve"> </w:t>
      </w:r>
      <w:r w:rsidR="003664D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СРЕДЊОРОЧНИ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РАДА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25C12" w:rsidRPr="00E90D82" w:rsidRDefault="003664D2" w:rsidP="00E25C12">
      <w:pPr>
        <w:suppressAutoHyphens w:val="0"/>
        <w:jc w:val="center"/>
        <w:rPr>
          <w:rFonts w:eastAsia="Calibri"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D82">
        <w:rPr>
          <w:rFonts w:eastAsia="Calibri"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ДРЖАВНЕ</w:t>
      </w:r>
      <w:r w:rsidR="00E25C12" w:rsidRPr="00E90D82">
        <w:rPr>
          <w:rFonts w:eastAsia="Calibri"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АГЕНЦИЈЕ</w:t>
      </w:r>
      <w:r w:rsidR="00E25C12" w:rsidRPr="00E90D82">
        <w:rPr>
          <w:rFonts w:eastAsia="Calibri"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</w:t>
      </w:r>
      <w:r w:rsidR="00E25C12" w:rsidRPr="00E90D82">
        <w:rPr>
          <w:rFonts w:eastAsia="Calibri"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ИСТРАГЕ</w:t>
      </w:r>
      <w:r w:rsidR="00E25C12" w:rsidRPr="00E90D82">
        <w:rPr>
          <w:rFonts w:eastAsia="Calibri"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E25C12" w:rsidRPr="00E90D82">
        <w:rPr>
          <w:rFonts w:eastAsia="Calibri"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ЗАШТИТУ</w:t>
      </w:r>
    </w:p>
    <w:p w:rsidR="00E25C12" w:rsidRPr="00E90D82" w:rsidRDefault="003664D2" w:rsidP="00E25C12">
      <w:pPr>
        <w:jc w:val="center"/>
        <w:rPr>
          <w:rFonts w:eastAsia="Calibri"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D82">
        <w:rPr>
          <w:rFonts w:eastAsia="Calibri"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</w:t>
      </w:r>
      <w:r w:rsidR="00E25C12" w:rsidRPr="00E90D82">
        <w:rPr>
          <w:rFonts w:eastAsia="Calibri"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ПЕРИОД</w:t>
      </w:r>
      <w:r w:rsidR="00E25C12" w:rsidRPr="00E90D82">
        <w:rPr>
          <w:rFonts w:eastAsia="Calibri"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11196D" w:rsidRPr="00E90D82">
        <w:rPr>
          <w:rFonts w:eastAsia="Calibri"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733D8" w:rsidRPr="00E90D82">
        <w:rPr>
          <w:rFonts w:eastAsia="Calibri"/>
          <w:noProof/>
          <w:sz w:val="32"/>
          <w:szCs w:val="32"/>
          <w:lang w:val="sr-Latn-BA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E25C12" w:rsidRPr="00E90D82">
        <w:rPr>
          <w:rFonts w:eastAsia="Calibri"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D45D38" w:rsidRPr="00E90D82">
        <w:rPr>
          <w:rFonts w:eastAsia="Calibri"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733D8" w:rsidRPr="00E90D82">
        <w:rPr>
          <w:rFonts w:eastAsia="Calibri"/>
          <w:noProof/>
          <w:sz w:val="32"/>
          <w:szCs w:val="32"/>
          <w:lang w:val="sr-Latn-BA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E25C12" w:rsidRPr="00E90D82">
        <w:rPr>
          <w:rFonts w:eastAsia="Calibri"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E90D82">
        <w:rPr>
          <w:rFonts w:eastAsia="Calibri"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ГОДИНЕ</w:t>
      </w:r>
    </w:p>
    <w:p w:rsidR="00DD5EE8" w:rsidRPr="00E90D82" w:rsidRDefault="00DD5EE8" w:rsidP="00E25C12">
      <w:pPr>
        <w:jc w:val="center"/>
        <w:rPr>
          <w:rFonts w:eastAsia="Calibri"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7D54" w:rsidRPr="00E90D82" w:rsidRDefault="00727D54">
      <w:pPr>
        <w:rPr>
          <w:noProof/>
          <w:lang w:val="sr-Cyrl-CS"/>
        </w:rPr>
      </w:pPr>
    </w:p>
    <w:p w:rsidR="00727D54" w:rsidRPr="00E90D82" w:rsidRDefault="00727D54">
      <w:pPr>
        <w:rPr>
          <w:noProof/>
          <w:lang w:val="sr-Cyrl-CS"/>
        </w:rPr>
      </w:pPr>
      <w:r w:rsidRPr="00E90D82">
        <w:rPr>
          <w:noProof/>
          <w:lang w:val="sr-Cyrl-CS"/>
        </w:rPr>
        <w:t xml:space="preserve">   </w:t>
      </w:r>
    </w:p>
    <w:p w:rsidR="00727D54" w:rsidRPr="00E90D82" w:rsidRDefault="00727D54">
      <w:pPr>
        <w:rPr>
          <w:noProof/>
          <w:lang w:val="sr-Cyrl-CS"/>
        </w:rPr>
      </w:pPr>
    </w:p>
    <w:p w:rsidR="00727D54" w:rsidRPr="00E90D82" w:rsidRDefault="00727D54">
      <w:pPr>
        <w:rPr>
          <w:noProof/>
          <w:lang w:val="sr-Cyrl-CS"/>
        </w:rPr>
      </w:pPr>
    </w:p>
    <w:p w:rsidR="00727D54" w:rsidRPr="00E90D82" w:rsidRDefault="00727D54">
      <w:pPr>
        <w:rPr>
          <w:noProof/>
          <w:lang w:val="sr-Cyrl-CS"/>
        </w:rPr>
      </w:pPr>
    </w:p>
    <w:p w:rsidR="00727D54" w:rsidRPr="00E90D82" w:rsidRDefault="00727D54">
      <w:pPr>
        <w:rPr>
          <w:noProof/>
          <w:lang w:val="sr-Cyrl-CS"/>
        </w:rPr>
      </w:pPr>
    </w:p>
    <w:p w:rsidR="00727D54" w:rsidRPr="00E90D82" w:rsidRDefault="00727D54">
      <w:pPr>
        <w:rPr>
          <w:noProof/>
          <w:lang w:val="sr-Cyrl-CS"/>
        </w:rPr>
      </w:pPr>
    </w:p>
    <w:p w:rsidR="00727D54" w:rsidRPr="00E90D82" w:rsidRDefault="00727D54">
      <w:pPr>
        <w:rPr>
          <w:noProof/>
          <w:lang w:val="sr-Cyrl-BA"/>
        </w:rPr>
      </w:pPr>
    </w:p>
    <w:p w:rsidR="00727D54" w:rsidRPr="00E90D82" w:rsidRDefault="00727D54">
      <w:pPr>
        <w:rPr>
          <w:noProof/>
          <w:lang w:val="sr-Cyrl-CS"/>
        </w:rPr>
      </w:pPr>
    </w:p>
    <w:p w:rsidR="00727D54" w:rsidRPr="00E90D82" w:rsidRDefault="00727D54">
      <w:pPr>
        <w:rPr>
          <w:noProof/>
          <w:lang w:val="sr-Cyrl-CS"/>
        </w:rPr>
      </w:pPr>
    </w:p>
    <w:p w:rsidR="00727D54" w:rsidRPr="00E90D82" w:rsidRDefault="00727D54">
      <w:pPr>
        <w:rPr>
          <w:noProof/>
          <w:lang w:val="sr-Cyrl-CS"/>
        </w:rPr>
      </w:pPr>
    </w:p>
    <w:p w:rsidR="00727D54" w:rsidRPr="00E90D82" w:rsidRDefault="00727D54">
      <w:pPr>
        <w:rPr>
          <w:noProof/>
          <w:lang w:val="sr-Cyrl-CS"/>
        </w:rPr>
      </w:pPr>
    </w:p>
    <w:p w:rsidR="00727D54" w:rsidRPr="00E90D82" w:rsidRDefault="00727D54">
      <w:pPr>
        <w:rPr>
          <w:noProof/>
          <w:lang w:val="sr-Cyrl-CS"/>
        </w:rPr>
      </w:pPr>
    </w:p>
    <w:p w:rsidR="00727D54" w:rsidRPr="00E90D82" w:rsidRDefault="00727D54">
      <w:pPr>
        <w:rPr>
          <w:noProof/>
          <w:lang w:val="sr-Cyrl-CS"/>
        </w:rPr>
      </w:pPr>
    </w:p>
    <w:p w:rsidR="00727D54" w:rsidRPr="00E90D82" w:rsidRDefault="00727D54">
      <w:pPr>
        <w:rPr>
          <w:noProof/>
          <w:lang w:val="sr-Cyrl-CS"/>
        </w:rPr>
      </w:pPr>
    </w:p>
    <w:p w:rsidR="00727D54" w:rsidRPr="00E90D82" w:rsidRDefault="00727D54">
      <w:pPr>
        <w:rPr>
          <w:noProof/>
          <w:lang w:val="sr-Cyrl-CS"/>
        </w:rPr>
      </w:pPr>
    </w:p>
    <w:p w:rsidR="00727D54" w:rsidRPr="00E90D82" w:rsidRDefault="00727D54">
      <w:pPr>
        <w:rPr>
          <w:noProof/>
          <w:lang w:val="sr-Cyrl-CS"/>
        </w:rPr>
      </w:pPr>
    </w:p>
    <w:p w:rsidR="003664D2" w:rsidRPr="00E90D82" w:rsidRDefault="003664D2">
      <w:pPr>
        <w:rPr>
          <w:noProof/>
          <w:lang w:val="sr-Cyrl-CS"/>
        </w:rPr>
      </w:pPr>
    </w:p>
    <w:p w:rsidR="003664D2" w:rsidRPr="00E90D82" w:rsidRDefault="003664D2">
      <w:pPr>
        <w:rPr>
          <w:noProof/>
          <w:lang w:val="sr-Cyrl-CS"/>
        </w:rPr>
      </w:pPr>
    </w:p>
    <w:p w:rsidR="00727D54" w:rsidRPr="00E90D82" w:rsidRDefault="00727D54">
      <w:pPr>
        <w:rPr>
          <w:noProof/>
          <w:lang w:val="sr-Cyrl-CS"/>
        </w:rPr>
      </w:pPr>
    </w:p>
    <w:p w:rsidR="00E25C12" w:rsidRPr="00E90D82" w:rsidRDefault="005F641E" w:rsidP="00E25C12">
      <w:pPr>
        <w:jc w:val="center"/>
        <w:rPr>
          <w:noProof/>
          <w:lang w:val="sr-Cyrl-CS"/>
        </w:rPr>
      </w:pPr>
      <w:r w:rsidRPr="00E90D82">
        <w:rPr>
          <w:rFonts w:eastAsia="Calibri"/>
          <w:noProof/>
          <w:lang w:val="sr-Cyrl-BA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Март</w:t>
      </w:r>
      <w:r w:rsidR="00F81D4E" w:rsidRPr="00E90D82">
        <w:rPr>
          <w:rFonts w:eastAsia="Calibri"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rFonts w:eastAsia="Calibri"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E733D8" w:rsidRPr="00E90D82">
        <w:rPr>
          <w:rFonts w:eastAsia="Calibri"/>
          <w:noProof/>
          <w:lang w:val="sr-Latn-BA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E25C12" w:rsidRPr="00E90D82">
        <w:rPr>
          <w:rFonts w:eastAsia="Calibri"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3664D2" w:rsidRPr="00E90D82">
        <w:rPr>
          <w:rFonts w:eastAsia="Calibri"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године</w:t>
      </w:r>
    </w:p>
    <w:p w:rsidR="00727D54" w:rsidRPr="00E90D82" w:rsidRDefault="00727D54">
      <w:pPr>
        <w:rPr>
          <w:noProof/>
          <w:lang w:val="sr-Cyrl-CS"/>
        </w:rPr>
      </w:pPr>
    </w:p>
    <w:p w:rsidR="00E25C12" w:rsidRPr="00E90D82" w:rsidRDefault="00E25C12">
      <w:pPr>
        <w:rPr>
          <w:noProof/>
          <w:lang w:val="sr-Cyrl-CS"/>
        </w:rPr>
      </w:pPr>
    </w:p>
    <w:p w:rsidR="00E25C12" w:rsidRPr="00E90D82" w:rsidRDefault="003664D2" w:rsidP="00E25C12">
      <w:pPr>
        <w:jc w:val="center"/>
        <w:rPr>
          <w:b/>
          <w:noProof/>
          <w:sz w:val="28"/>
          <w:szCs w:val="28"/>
          <w:lang w:val="sr-Cyrl-CS"/>
        </w:rPr>
      </w:pPr>
      <w:r w:rsidRPr="00E90D82">
        <w:rPr>
          <w:b/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E25C12" w:rsidRPr="00E90D82">
        <w:rPr>
          <w:b/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b/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E25C12" w:rsidRPr="00E90D82">
        <w:rPr>
          <w:b/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b/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="00E25C12" w:rsidRPr="00E90D82">
        <w:rPr>
          <w:b/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b/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E25C12" w:rsidRPr="00E90D82">
        <w:rPr>
          <w:b/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b/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</w:t>
      </w:r>
      <w:r w:rsidR="00E25C12" w:rsidRPr="00E90D82">
        <w:rPr>
          <w:b/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b/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E25C12" w:rsidRPr="00E90D82">
        <w:rPr>
          <w:b/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b/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Ј</w:t>
      </w:r>
    </w:p>
    <w:p w:rsidR="00E25C12" w:rsidRPr="00E90D82" w:rsidRDefault="00E25C12" w:rsidP="00E25C12">
      <w:pPr>
        <w:tabs>
          <w:tab w:val="left" w:leader="dot" w:pos="7938"/>
        </w:tabs>
        <w:spacing w:line="480" w:lineRule="auto"/>
        <w:ind w:left="720"/>
        <w:jc w:val="both"/>
        <w:rPr>
          <w:noProof/>
          <w:lang w:val="sr-Cyrl-CS"/>
        </w:rPr>
      </w:pPr>
    </w:p>
    <w:p w:rsidR="00E25C12" w:rsidRPr="00E90D82" w:rsidRDefault="00E25C12" w:rsidP="00E25C12">
      <w:pPr>
        <w:tabs>
          <w:tab w:val="left" w:leader="dot" w:pos="7938"/>
        </w:tabs>
        <w:spacing w:line="480" w:lineRule="auto"/>
        <w:ind w:left="720"/>
        <w:jc w:val="both"/>
        <w:rPr>
          <w:noProof/>
          <w:lang w:val="sr-Cyrl-CS"/>
        </w:rPr>
      </w:pPr>
    </w:p>
    <w:p w:rsidR="00E25C12" w:rsidRPr="00E90D82" w:rsidRDefault="00E25C12" w:rsidP="00E25C12">
      <w:pPr>
        <w:tabs>
          <w:tab w:val="left" w:leader="dot" w:pos="7938"/>
        </w:tabs>
        <w:jc w:val="both"/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Поглавље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1: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Стратешки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оквир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</w:t>
      </w:r>
    </w:p>
    <w:p w:rsidR="00E25C12" w:rsidRPr="00E90D82" w:rsidRDefault="00E25C12" w:rsidP="00E25C12">
      <w:pPr>
        <w:tabs>
          <w:tab w:val="left" w:leader="dot" w:pos="7938"/>
        </w:tabs>
        <w:jc w:val="both"/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90D82" w:rsidRDefault="00483045" w:rsidP="00E25C12">
      <w:pPr>
        <w:tabs>
          <w:tab w:val="left" w:leader="dot" w:pos="7938"/>
        </w:tabs>
        <w:jc w:val="both"/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Поглавље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</w:t>
      </w:r>
      <w:r w:rsidR="00E25C1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Визија</w:t>
      </w:r>
      <w:r w:rsidR="00E25C1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E25C1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мисија</w:t>
      </w:r>
      <w:r w:rsidR="00E25C1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институције</w:t>
      </w:r>
      <w:r w:rsidR="00E25C1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</w:t>
      </w:r>
    </w:p>
    <w:p w:rsidR="00E25C12" w:rsidRPr="00E90D82" w:rsidRDefault="00E25C12" w:rsidP="00E25C12">
      <w:pPr>
        <w:tabs>
          <w:tab w:val="left" w:leader="dot" w:pos="7938"/>
        </w:tabs>
        <w:jc w:val="both"/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90D82" w:rsidRDefault="00E25C12" w:rsidP="00E25C12">
      <w:pPr>
        <w:tabs>
          <w:tab w:val="left" w:leader="dot" w:pos="7938"/>
        </w:tabs>
        <w:jc w:val="both"/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Поглавље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3: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Учесници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партнери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</w:t>
      </w:r>
    </w:p>
    <w:p w:rsidR="00E25C12" w:rsidRPr="00E90D82" w:rsidRDefault="00E25C12" w:rsidP="00E25C12">
      <w:pPr>
        <w:tabs>
          <w:tab w:val="left" w:leader="dot" w:pos="7938"/>
        </w:tabs>
        <w:jc w:val="both"/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90D82" w:rsidRDefault="00E25C12" w:rsidP="00E25C12">
      <w:pPr>
        <w:tabs>
          <w:tab w:val="left" w:leader="dot" w:pos="7938"/>
        </w:tabs>
        <w:jc w:val="both"/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Поглавље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4: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Основна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програмска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опредјељења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6</w:t>
      </w:r>
    </w:p>
    <w:p w:rsidR="00E25C12" w:rsidRPr="00E90D82" w:rsidRDefault="00E25C12" w:rsidP="00E25C12">
      <w:pPr>
        <w:tabs>
          <w:tab w:val="left" w:leader="dot" w:pos="7938"/>
        </w:tabs>
        <w:jc w:val="both"/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09D8" w:rsidRPr="00E90D82" w:rsidRDefault="00E25C12" w:rsidP="00E25C12">
      <w:pPr>
        <w:tabs>
          <w:tab w:val="left" w:leader="dot" w:pos="7938"/>
        </w:tabs>
        <w:jc w:val="both"/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Поглавље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5: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Ресурси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капацитети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потребни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постизање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25C12" w:rsidRPr="00E90D82" w:rsidRDefault="00A409D8" w:rsidP="00E25C12">
      <w:pPr>
        <w:tabs>
          <w:tab w:val="left" w:leader="dot" w:pos="7938"/>
        </w:tabs>
        <w:jc w:val="both"/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D82">
        <w:rPr>
          <w:noProof/>
          <w:sz w:val="28"/>
          <w:szCs w:val="28"/>
          <w:lang w:val="sr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4506DE" w:rsidRPr="00E90D82">
        <w:rPr>
          <w:noProof/>
          <w:sz w:val="28"/>
          <w:szCs w:val="28"/>
          <w:lang w:val="sr-Cyrl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Pr="00E90D82">
        <w:rPr>
          <w:noProof/>
          <w:sz w:val="28"/>
          <w:szCs w:val="28"/>
          <w:lang w:val="sr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циљева</w:t>
      </w:r>
      <w:r w:rsidR="00E25C1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B6124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E25C12" w:rsidRPr="00E90D82" w:rsidRDefault="00E25C12" w:rsidP="00E25C12">
      <w:pPr>
        <w:tabs>
          <w:tab w:val="left" w:leader="dot" w:pos="7938"/>
        </w:tabs>
        <w:jc w:val="both"/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90D82" w:rsidRDefault="00E25C12" w:rsidP="00E25C12">
      <w:pPr>
        <w:tabs>
          <w:tab w:val="left" w:leader="dot" w:pos="7938"/>
        </w:tabs>
        <w:jc w:val="both"/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Поглавље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6: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Оквир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праћење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провођења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плана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евалуацију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            </w:t>
      </w:r>
      <w:r w:rsidR="004506DE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резултата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7</w:t>
      </w:r>
    </w:p>
    <w:p w:rsidR="00E25C12" w:rsidRPr="00E90D82" w:rsidRDefault="00E25C12" w:rsidP="00E25C12">
      <w:pPr>
        <w:tabs>
          <w:tab w:val="left" w:leader="dot" w:pos="7938"/>
        </w:tabs>
        <w:jc w:val="both"/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90D82" w:rsidRDefault="00E25C12" w:rsidP="00E25C12">
      <w:pPr>
        <w:tabs>
          <w:tab w:val="left" w:leader="dot" w:pos="7938"/>
        </w:tabs>
        <w:jc w:val="both"/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Прилог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3: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Акциони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Средњорочног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плана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рада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       </w:t>
      </w:r>
      <w:r w:rsidR="004506DE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Државне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агенције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истраге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заштиту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605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E25C12" w:rsidRPr="00E90D82" w:rsidRDefault="00E25C12" w:rsidP="00E25C12">
      <w:pPr>
        <w:tabs>
          <w:tab w:val="left" w:leader="dot" w:pos="7938"/>
        </w:tabs>
        <w:jc w:val="both"/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90D82" w:rsidRDefault="00E25C12" w:rsidP="00E25C12">
      <w:pPr>
        <w:tabs>
          <w:tab w:val="left" w:leader="dot" w:pos="7938"/>
        </w:tabs>
        <w:jc w:val="both"/>
        <w:rPr>
          <w:noProof/>
          <w:sz w:val="28"/>
          <w:szCs w:val="28"/>
          <w:lang w:val="sr-Cyrl-CS"/>
        </w:rPr>
      </w:pP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Преглед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закона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других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прописа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развојно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инвестиционих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пројеката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програма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предвиђених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Средњорочним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планом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рада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Државне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агенције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истраге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заштиту</w:t>
      </w:r>
      <w:r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675F8" w:rsidRPr="00E90D82">
        <w:rPr>
          <w:noProof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</w:p>
    <w:p w:rsidR="00E25C12" w:rsidRPr="00E90D82" w:rsidRDefault="00E25C12">
      <w:pPr>
        <w:suppressAutoHyphens w:val="0"/>
        <w:rPr>
          <w:noProof/>
          <w:lang w:val="sr-Cyrl-CS"/>
        </w:rPr>
      </w:pPr>
      <w:r w:rsidRPr="00E90D82">
        <w:rPr>
          <w:noProof/>
          <w:lang w:val="sr-Cyrl-CS"/>
        </w:rPr>
        <w:br w:type="page"/>
      </w:r>
    </w:p>
    <w:p w:rsidR="00E25C12" w:rsidRPr="00E90D82" w:rsidRDefault="003664D2" w:rsidP="00E25C12">
      <w:pPr>
        <w:suppressAutoHyphens w:val="0"/>
        <w:jc w:val="both"/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Поглавље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1: </w:t>
      </w: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Стратешки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оквир</w:t>
      </w:r>
    </w:p>
    <w:p w:rsidR="00E25C12" w:rsidRPr="00E90D82" w:rsidRDefault="00E25C12" w:rsidP="00E25C12">
      <w:pPr>
        <w:suppressAutoHyphens w:val="0"/>
        <w:jc w:val="both"/>
        <w:rPr>
          <w:rFonts w:eastAsia="Calibri"/>
          <w:b/>
          <w:noProof/>
          <w:lang w:val="sr-Cyrl-CS" w:eastAsia="bs-Latn-BA"/>
        </w:rPr>
      </w:pPr>
    </w:p>
    <w:p w:rsidR="00E25C12" w:rsidRPr="00E90D82" w:rsidRDefault="003664D2" w:rsidP="00E25C12">
      <w:p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Стратешки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оквир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израду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Средњорочног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плана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рада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Државне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агенције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истраге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заштиту</w:t>
      </w:r>
      <w:r w:rsidR="00133C67" w:rsidRPr="00E90D82">
        <w:rPr>
          <w:rFonts w:eastAsia="Calibri"/>
          <w:noProof/>
          <w:lang w:val="sr-Cyrl-CS" w:eastAsia="bs-Latn-BA"/>
        </w:rPr>
        <w:t xml:space="preserve"> (</w:t>
      </w:r>
      <w:r w:rsidRPr="00E90D82">
        <w:rPr>
          <w:rFonts w:eastAsia="Calibri"/>
          <w:noProof/>
          <w:lang w:val="sr-Cyrl-CS" w:eastAsia="bs-Latn-BA"/>
        </w:rPr>
        <w:t>у</w:t>
      </w:r>
      <w:r w:rsidR="00133C67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даљњем</w:t>
      </w:r>
      <w:r w:rsidR="00133C67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тексту</w:t>
      </w:r>
      <w:r w:rsidR="00133C67" w:rsidRPr="00E90D82">
        <w:rPr>
          <w:rFonts w:eastAsia="Calibri"/>
          <w:noProof/>
          <w:lang w:val="sr-Cyrl-CS" w:eastAsia="bs-Latn-BA"/>
        </w:rPr>
        <w:t xml:space="preserve">: </w:t>
      </w:r>
      <w:r w:rsidRPr="00E90D82">
        <w:rPr>
          <w:rFonts w:eastAsia="Calibri"/>
          <w:noProof/>
          <w:lang w:val="sr-Cyrl-CS" w:eastAsia="bs-Latn-BA"/>
        </w:rPr>
        <w:t>СИПА</w:t>
      </w:r>
      <w:r w:rsidR="00133C67" w:rsidRPr="00E90D82">
        <w:rPr>
          <w:rFonts w:eastAsia="Calibri"/>
          <w:noProof/>
          <w:lang w:val="sr-Cyrl-CS" w:eastAsia="bs-Latn-BA"/>
        </w:rPr>
        <w:t>)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период</w:t>
      </w:r>
      <w:r w:rsidR="00E25C12" w:rsidRPr="00E90D82">
        <w:rPr>
          <w:rFonts w:eastAsia="Calibri"/>
          <w:noProof/>
          <w:lang w:val="sr-Cyrl-CS" w:eastAsia="bs-Latn-BA"/>
        </w:rPr>
        <w:t xml:space="preserve"> 20</w:t>
      </w:r>
      <w:r w:rsidR="00AC36E8" w:rsidRPr="00E90D82">
        <w:rPr>
          <w:rFonts w:eastAsia="Calibri"/>
          <w:noProof/>
          <w:lang w:val="sr-Cyrl-CS" w:eastAsia="bs-Latn-BA"/>
        </w:rPr>
        <w:t>2</w:t>
      </w:r>
      <w:r w:rsidR="00E733D8" w:rsidRPr="00E90D82">
        <w:rPr>
          <w:rFonts w:eastAsia="Calibri"/>
          <w:noProof/>
          <w:lang w:val="sr-Cyrl-CS" w:eastAsia="bs-Latn-BA"/>
        </w:rPr>
        <w:t>5</w:t>
      </w:r>
      <w:r w:rsidR="00E25C12" w:rsidRPr="00E90D82">
        <w:rPr>
          <w:rFonts w:eastAsia="Calibri"/>
          <w:noProof/>
          <w:lang w:val="sr-Cyrl-CS" w:eastAsia="bs-Latn-BA"/>
        </w:rPr>
        <w:t>-20</w:t>
      </w:r>
      <w:r w:rsidR="00D45D38" w:rsidRPr="00E90D82">
        <w:rPr>
          <w:rFonts w:eastAsia="Calibri"/>
          <w:noProof/>
          <w:lang w:val="sr-Cyrl-CS" w:eastAsia="bs-Latn-BA"/>
        </w:rPr>
        <w:t>2</w:t>
      </w:r>
      <w:r w:rsidR="00E733D8" w:rsidRPr="00E90D82">
        <w:rPr>
          <w:rFonts w:eastAsia="Calibri"/>
          <w:noProof/>
          <w:lang w:val="sr-Latn-BA" w:eastAsia="bs-Latn-BA"/>
        </w:rPr>
        <w:t>7</w:t>
      </w:r>
      <w:r w:rsidR="00E25C12" w:rsidRPr="00E90D82">
        <w:rPr>
          <w:rFonts w:eastAsia="Calibri"/>
          <w:noProof/>
          <w:lang w:val="sr-Cyrl-CS" w:eastAsia="bs-Latn-BA"/>
        </w:rPr>
        <w:t xml:space="preserve">. </w:t>
      </w:r>
      <w:r w:rsidRPr="00E90D82">
        <w:rPr>
          <w:rFonts w:eastAsia="Calibri"/>
          <w:noProof/>
          <w:lang w:val="sr-Cyrl-CS" w:eastAsia="bs-Latn-BA"/>
        </w:rPr>
        <w:t>године</w:t>
      </w:r>
      <w:r w:rsidR="00483045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чине</w:t>
      </w:r>
      <w:r w:rsidR="00483045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Стратешки</w:t>
      </w:r>
      <w:r w:rsidR="00483045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оквир</w:t>
      </w:r>
      <w:r w:rsidR="00483045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БиХ</w:t>
      </w:r>
      <w:r w:rsidR="00483045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483045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сљедећи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законски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стратешки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документи</w:t>
      </w:r>
      <w:r w:rsidR="00E25C12" w:rsidRPr="00E90D82">
        <w:rPr>
          <w:rFonts w:eastAsia="Calibri"/>
          <w:noProof/>
          <w:lang w:val="sr-Cyrl-CS" w:eastAsia="bs-Latn-BA"/>
        </w:rPr>
        <w:t>:</w:t>
      </w:r>
    </w:p>
    <w:p w:rsidR="00E25C12" w:rsidRPr="00E90D82" w:rsidRDefault="00E25C12" w:rsidP="00E25C12">
      <w:pPr>
        <w:suppressAutoHyphens w:val="0"/>
        <w:jc w:val="both"/>
        <w:rPr>
          <w:rFonts w:eastAsia="Calibri"/>
          <w:noProof/>
          <w:lang w:val="sr-Cyrl-CS" w:eastAsia="bs-Latn-BA"/>
        </w:rPr>
      </w:pPr>
    </w:p>
    <w:p w:rsidR="00E25C12" w:rsidRPr="00E90D82" w:rsidRDefault="003664D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Закон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Државној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агенцији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истраге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заштиту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Закон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полицијским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службеницима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Босне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Херцеговине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Закон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кривичном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поступку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Босне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Херцеговине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Кривични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закон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Босне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Херцеговине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Закон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спречавању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прања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новца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финансирања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терористичких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активности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Закон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заштити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свједока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под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пријетњом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угрожених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свједока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7876DD" w:rsidRPr="00E90D82" w:rsidRDefault="003664D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Закон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програму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заштите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свједока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Босни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Херцеговини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A10E6E" w:rsidRPr="00E90D82" w:rsidRDefault="00A10E6E" w:rsidP="00A10E6E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Закон о равноправности полова;</w:t>
      </w:r>
    </w:p>
    <w:p w:rsidR="00A10E6E" w:rsidRPr="00E90D82" w:rsidRDefault="00A10E6E" w:rsidP="00A10E6E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Закон о забрани дискриминације;</w:t>
      </w:r>
    </w:p>
    <w:p w:rsidR="00E25C12" w:rsidRPr="00E90D82" w:rsidRDefault="003664D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Реформска</w:t>
      </w:r>
      <w:r w:rsidR="005A7C8A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агенда</w:t>
      </w:r>
      <w:r w:rsidR="005A7C8A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5A7C8A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БиХ</w:t>
      </w:r>
      <w:r w:rsidR="005A7C8A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Стратешки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плана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Министарства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="00485283" w:rsidRPr="00E90D82">
        <w:rPr>
          <w:rFonts w:eastAsia="Calibri"/>
          <w:noProof/>
          <w:lang w:val="sr-Cyrl-BA" w:eastAsia="bs-Latn-BA"/>
        </w:rPr>
        <w:t>безбједности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Босне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Херцеговине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Документ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Европске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комисије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"/>
        </w:rPr>
        <w:t>Стратегија</w:t>
      </w:r>
      <w:r w:rsidR="00E25C12" w:rsidRPr="00E90D82">
        <w:rPr>
          <w:rFonts w:eastAsia="Calibri"/>
          <w:noProof/>
          <w:lang w:val="sr-Cyrl-CS" w:eastAsia=""/>
        </w:rPr>
        <w:t xml:space="preserve"> </w:t>
      </w:r>
      <w:r w:rsidRPr="00E90D82">
        <w:rPr>
          <w:rFonts w:eastAsia="Calibri"/>
          <w:noProof/>
          <w:lang w:val="sr-Cyrl-CS" w:eastAsia=""/>
        </w:rPr>
        <w:t>проширења</w:t>
      </w:r>
      <w:r w:rsidR="00E25C12" w:rsidRPr="00E90D82">
        <w:rPr>
          <w:rFonts w:eastAsia="Calibri"/>
          <w:noProof/>
          <w:lang w:val="sr-Cyrl-CS" w:eastAsia=""/>
        </w:rPr>
        <w:t xml:space="preserve"> </w:t>
      </w:r>
      <w:r w:rsidRPr="00E90D82">
        <w:rPr>
          <w:rFonts w:eastAsia="Calibri"/>
          <w:noProof/>
          <w:lang w:val="sr-Cyrl-CS" w:eastAsia=""/>
        </w:rPr>
        <w:t>и</w:t>
      </w:r>
      <w:r w:rsidR="00E25C12" w:rsidRPr="00E90D82">
        <w:rPr>
          <w:rFonts w:eastAsia="Calibri"/>
          <w:noProof/>
          <w:lang w:val="sr-Cyrl-CS" w:eastAsia=""/>
        </w:rPr>
        <w:t xml:space="preserve"> </w:t>
      </w:r>
      <w:r w:rsidRPr="00E90D82">
        <w:rPr>
          <w:rFonts w:eastAsia="Calibri"/>
          <w:noProof/>
          <w:lang w:val="sr-Cyrl-CS" w:eastAsia=""/>
        </w:rPr>
        <w:t>кључни</w:t>
      </w:r>
      <w:r w:rsidR="00E25C12" w:rsidRPr="00E90D82">
        <w:rPr>
          <w:rFonts w:eastAsia="Calibri"/>
          <w:noProof/>
          <w:lang w:val="sr-Cyrl-CS" w:eastAsia=""/>
        </w:rPr>
        <w:t xml:space="preserve"> </w:t>
      </w:r>
      <w:r w:rsidRPr="00E90D82">
        <w:rPr>
          <w:rFonts w:eastAsia="Calibri"/>
          <w:noProof/>
          <w:lang w:val="sr-Cyrl-CS" w:eastAsia=""/>
        </w:rPr>
        <w:t>изазови</w:t>
      </w:r>
      <w:r w:rsidR="00E25C12" w:rsidRPr="00E90D82">
        <w:rPr>
          <w:rFonts w:eastAsia="Calibri"/>
          <w:noProof/>
          <w:lang w:val="sr-Cyrl-CS" w:eastAsia=""/>
        </w:rPr>
        <w:t>;</w:t>
      </w:r>
    </w:p>
    <w:p w:rsidR="00E25C12" w:rsidRPr="00E90D82" w:rsidRDefault="003664D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Обавез</w:t>
      </w:r>
      <w:r w:rsidR="00E25C12" w:rsidRPr="00E90D82">
        <w:rPr>
          <w:rFonts w:eastAsia="Calibri"/>
          <w:noProof/>
          <w:lang w:val="sr-Cyrl-CS" w:eastAsia="bs-Latn-BA"/>
        </w:rPr>
        <w:t xml:space="preserve">е </w:t>
      </w:r>
      <w:r w:rsidRPr="00E90D82">
        <w:rPr>
          <w:rFonts w:eastAsia="Calibri"/>
          <w:noProof/>
          <w:lang w:val="sr-Cyrl-CS" w:eastAsia="bs-Latn-BA"/>
        </w:rPr>
        <w:t>које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проистичу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из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Мапе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пута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либерализацију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визног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режима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Европском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унијом</w:t>
      </w:r>
      <w:r w:rsidR="00E25C12" w:rsidRPr="00E90D82">
        <w:rPr>
          <w:rFonts w:eastAsia="Calibri"/>
          <w:noProof/>
          <w:lang w:val="sr-Cyrl-CS" w:eastAsia="bs-Latn-BA"/>
        </w:rPr>
        <w:t xml:space="preserve">, </w:t>
      </w:r>
      <w:r w:rsidRPr="00E90D82">
        <w:rPr>
          <w:rFonts w:eastAsia="Calibri"/>
          <w:noProof/>
          <w:lang w:val="sr-Cyrl-CS" w:eastAsia="bs-Latn-BA"/>
        </w:rPr>
        <w:t>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односе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на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СИПА</w:t>
      </w:r>
      <w:r w:rsidR="00E25C12" w:rsidRPr="00E90D82">
        <w:rPr>
          <w:rFonts w:eastAsia="Calibri"/>
          <w:noProof/>
          <w:lang w:val="sr-Cyrl-CS" w:eastAsia="bs-Latn-BA"/>
        </w:rPr>
        <w:t>-</w:t>
      </w:r>
      <w:r w:rsidRPr="00E90D82">
        <w:rPr>
          <w:rFonts w:eastAsia="Calibri"/>
          <w:noProof/>
          <w:lang w:val="sr-Cyrl-CS" w:eastAsia="bs-Latn-BA"/>
        </w:rPr>
        <w:t>у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Стратегиј</w:t>
      </w:r>
      <w:r w:rsidR="00E25C12" w:rsidRPr="00E90D82">
        <w:rPr>
          <w:rFonts w:eastAsia="Calibri"/>
          <w:noProof/>
          <w:lang w:val="sr-Cyrl-CS" w:eastAsia="bs-Latn-BA"/>
        </w:rPr>
        <w:t xml:space="preserve">а </w:t>
      </w:r>
      <w:r w:rsidRPr="00E90D82">
        <w:rPr>
          <w:rFonts w:eastAsia="Calibri"/>
          <w:noProof/>
          <w:lang w:val="sr-Cyrl-CS" w:eastAsia="bs-Latn-BA"/>
        </w:rPr>
        <w:t>Босне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Херцеговине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превенцију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борбу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против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тероризма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Стратегиј</w:t>
      </w:r>
      <w:r w:rsidR="00E25C12" w:rsidRPr="00E90D82">
        <w:rPr>
          <w:rFonts w:eastAsia="Calibri"/>
          <w:noProof/>
          <w:lang w:val="sr-Cyrl-CS" w:eastAsia="bs-Latn-BA"/>
        </w:rPr>
        <w:t xml:space="preserve">а </w:t>
      </w:r>
      <w:r w:rsidRPr="00E90D82">
        <w:rPr>
          <w:rFonts w:eastAsia="Calibri"/>
          <w:noProof/>
          <w:lang w:val="sr-Cyrl-CS" w:eastAsia="bs-Latn-BA"/>
        </w:rPr>
        <w:t>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борбу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против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="00485283" w:rsidRPr="00E90D82">
        <w:rPr>
          <w:rFonts w:eastAsia="Calibri"/>
          <w:noProof/>
          <w:lang w:val="sr-Cyrl-CS" w:eastAsia="bs-Latn-BA"/>
        </w:rPr>
        <w:t>организованог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криминала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Босни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Херцеговини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Стратегија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борбу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против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корупције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Стратегија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спречавање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прања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новца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финансирања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терористичких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активности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Босни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Херцеговини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Државна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стратегија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надзора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над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опојним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дрогама</w:t>
      </w:r>
      <w:r w:rsidR="00E25C12" w:rsidRPr="00E90D82">
        <w:rPr>
          <w:rFonts w:eastAsia="Calibri"/>
          <w:noProof/>
          <w:lang w:val="sr-Cyrl-CS" w:eastAsia="bs-Latn-BA"/>
        </w:rPr>
        <w:t xml:space="preserve">, </w:t>
      </w:r>
      <w:r w:rsidRPr="00E90D82">
        <w:rPr>
          <w:rFonts w:eastAsia="Calibri"/>
          <w:noProof/>
          <w:lang w:val="sr-Cyrl-CS" w:eastAsia="bs-Latn-BA"/>
        </w:rPr>
        <w:t>спречавања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сузбијања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злоупотребе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опојних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дрога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Босни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Херцеговини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Стратегија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супротстављања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трговини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људима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Босни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Херцеговини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Ревидирана</w:t>
      </w:r>
      <w:r w:rsidR="007178C7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државна</w:t>
      </w:r>
      <w:r w:rsidR="007178C7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стратегија</w:t>
      </w:r>
      <w:r w:rsidR="007178C7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7178C7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рад</w:t>
      </w:r>
      <w:r w:rsidR="007178C7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на</w:t>
      </w:r>
      <w:r w:rsidR="007178C7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предметима</w:t>
      </w:r>
      <w:r w:rsidR="007178C7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ратних</w:t>
      </w:r>
      <w:r w:rsidR="007178C7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злочина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B905E5" w:rsidRPr="00E90D82" w:rsidRDefault="003664D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Стратегија</w:t>
      </w:r>
      <w:r w:rsidR="00B905E5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</w:t>
      </w:r>
      <w:r w:rsidR="00B905E5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области</w:t>
      </w:r>
      <w:r w:rsidR="00B905E5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миграција</w:t>
      </w:r>
      <w:r w:rsidR="00B905E5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B905E5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азила</w:t>
      </w:r>
      <w:r w:rsidR="00B905E5" w:rsidRPr="00E90D82">
        <w:rPr>
          <w:rFonts w:eastAsia="Calibri"/>
          <w:noProof/>
          <w:lang w:val="sr-Cyrl-CS" w:eastAsia="bs-Latn-BA"/>
        </w:rPr>
        <w:t>;</w:t>
      </w:r>
    </w:p>
    <w:p w:rsidR="00186399" w:rsidRPr="00E90D82" w:rsidRDefault="00186399" w:rsidP="00642C1C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 xml:space="preserve">Стратегија за контролу малог оружја и лаког наоружања у </w:t>
      </w:r>
      <w:r w:rsidR="00BB5B1E" w:rsidRPr="00E90D82">
        <w:rPr>
          <w:rFonts w:eastAsia="Calibri"/>
          <w:noProof/>
          <w:lang w:val="sr-Cyrl-CS" w:eastAsia="bs-Latn-BA"/>
        </w:rPr>
        <w:t>Босни и Херцеговин</w:t>
      </w:r>
      <w:r w:rsidRPr="00E90D82">
        <w:rPr>
          <w:rFonts w:eastAsia="Calibri"/>
          <w:noProof/>
          <w:lang w:val="sr-Cyrl-CS" w:eastAsia="bs-Latn-BA"/>
        </w:rPr>
        <w:t>;</w:t>
      </w:r>
    </w:p>
    <w:p w:rsidR="005E1316" w:rsidRPr="00E90D82" w:rsidRDefault="003664D2" w:rsidP="007178C7">
      <w:pPr>
        <w:numPr>
          <w:ilvl w:val="0"/>
          <w:numId w:val="2"/>
        </w:num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Реализациј</w:t>
      </w:r>
      <w:r w:rsidR="00E25C12" w:rsidRPr="00E90D82">
        <w:rPr>
          <w:rFonts w:eastAsia="Calibri"/>
          <w:noProof/>
          <w:lang w:val="sr-Cyrl-CS" w:eastAsia="bs-Latn-BA"/>
        </w:rPr>
        <w:t xml:space="preserve">а </w:t>
      </w:r>
      <w:r w:rsidRPr="00E90D82">
        <w:rPr>
          <w:rFonts w:eastAsia="Calibri"/>
          <w:noProof/>
          <w:lang w:val="sr-Cyrl-CS" w:eastAsia="bs-Latn-BA"/>
        </w:rPr>
        <w:t>активности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које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произилазе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из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Закона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примјени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одређених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привремених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мјера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ради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ефикасног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провођења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мандата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Међународног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кривичног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суда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бившу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Југославију</w:t>
      </w:r>
      <w:r w:rsidR="00E25C12" w:rsidRPr="00E90D82">
        <w:rPr>
          <w:rFonts w:eastAsia="Calibri"/>
          <w:noProof/>
          <w:lang w:val="sr-Cyrl-CS" w:eastAsia="bs-Latn-BA"/>
        </w:rPr>
        <w:t xml:space="preserve">, </w:t>
      </w:r>
      <w:r w:rsidRPr="00E90D82">
        <w:rPr>
          <w:rFonts w:eastAsia="Calibri"/>
          <w:noProof/>
          <w:lang w:val="sr-Cyrl-CS" w:eastAsia="bs-Latn-BA"/>
        </w:rPr>
        <w:t>те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других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међународних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рестриктивних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мјера</w:t>
      </w:r>
      <w:r w:rsidR="00E25C12" w:rsidRPr="00E90D82">
        <w:rPr>
          <w:rFonts w:eastAsia="Calibri"/>
          <w:noProof/>
          <w:lang w:val="sr-Cyrl-CS" w:eastAsia="bs-Latn-BA"/>
        </w:rPr>
        <w:t>.</w:t>
      </w:r>
    </w:p>
    <w:p w:rsidR="00BD1DF8" w:rsidRPr="00E90D82" w:rsidRDefault="00BD1DF8" w:rsidP="00E25C12">
      <w:pPr>
        <w:suppressAutoHyphens w:val="0"/>
        <w:jc w:val="both"/>
        <w:rPr>
          <w:rFonts w:eastAsia="Calibri"/>
          <w:noProof/>
          <w:lang w:val="sr-Cyrl-CS" w:eastAsia="bs-Latn-BA"/>
        </w:rPr>
      </w:pPr>
    </w:p>
    <w:p w:rsidR="00E25C12" w:rsidRPr="00E90D82" w:rsidRDefault="003664D2" w:rsidP="00E25C12">
      <w:p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На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основу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побројаних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стратешких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законских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докумената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утврђени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су</w:t>
      </w:r>
      <w:r w:rsidR="00E25C12" w:rsidRPr="00E90D82">
        <w:rPr>
          <w:rFonts w:eastAsia="Calibri"/>
          <w:noProof/>
          <w:lang w:val="sr-Cyrl-CS" w:eastAsia="bs-Latn-BA"/>
        </w:rPr>
        <w:t>:</w:t>
      </w:r>
    </w:p>
    <w:p w:rsidR="00E25C12" w:rsidRPr="00E90D82" w:rsidRDefault="00E25C12" w:rsidP="00E25C12">
      <w:pPr>
        <w:suppressAutoHyphens w:val="0"/>
        <w:jc w:val="both"/>
        <w:rPr>
          <w:rFonts w:eastAsia="Calibri"/>
          <w:noProof/>
          <w:lang w:val="sr-Cyrl-CS" w:eastAsia="bs-Latn-BA"/>
        </w:rPr>
      </w:pPr>
    </w:p>
    <w:p w:rsidR="00BD1DF8" w:rsidRPr="00E90D82" w:rsidRDefault="00A35E95" w:rsidP="00A35E95">
      <w:pPr>
        <w:suppressAutoHyphens w:val="0"/>
        <w:jc w:val="both"/>
        <w:rPr>
          <w:rFonts w:eastAsia="Calibri"/>
          <w:noProof/>
          <w:sz w:val="22"/>
          <w:szCs w:val="22"/>
          <w:lang w:val="sr-Cyrl-CS" w:eastAsia="bs-Latn-BA"/>
        </w:rPr>
      </w:pPr>
      <w:r w:rsidRPr="00E90D82">
        <w:rPr>
          <w:rFonts w:eastAsia="Calibri"/>
          <w:b/>
          <w:noProof/>
          <w:sz w:val="28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Стратешки циљ:</w:t>
      </w:r>
      <w:r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sz w:val="22"/>
          <w:szCs w:val="22"/>
          <w:lang w:val="sr-Cyrl-CS" w:eastAsia="bs-Latn-BA"/>
        </w:rPr>
        <w:t>ТРАНСПАРЕН</w:t>
      </w:r>
      <w:r w:rsidR="00BD1DF8" w:rsidRPr="00E90D82">
        <w:rPr>
          <w:rFonts w:eastAsia="Calibri"/>
          <w:noProof/>
          <w:sz w:val="22"/>
          <w:szCs w:val="22"/>
          <w:lang w:val="sr-Cyrl-CS" w:eastAsia="bs-Latn-BA"/>
        </w:rPr>
        <w:t>ТАН, ЕФИКАСАН И ОДГОВОРАН ЈАВНИ</w:t>
      </w:r>
      <w:r w:rsidRPr="00E90D82">
        <w:rPr>
          <w:rFonts w:eastAsia="Calibri"/>
          <w:noProof/>
          <w:sz w:val="22"/>
          <w:szCs w:val="22"/>
          <w:lang w:val="sr-Latn-BA" w:eastAsia="bs-Latn-BA"/>
        </w:rPr>
        <w:t xml:space="preserve"> </w:t>
      </w:r>
      <w:r w:rsidRPr="00E90D82">
        <w:rPr>
          <w:rFonts w:eastAsia="Calibri"/>
          <w:noProof/>
          <w:sz w:val="22"/>
          <w:szCs w:val="22"/>
          <w:lang w:val="sr-Cyrl-CS" w:eastAsia="bs-Latn-BA"/>
        </w:rPr>
        <w:t xml:space="preserve">СЕКТОР </w:t>
      </w:r>
    </w:p>
    <w:p w:rsidR="00BD1DF8" w:rsidRPr="00E90D82" w:rsidRDefault="00BD1DF8" w:rsidP="00BD1DF8">
      <w:pPr>
        <w:suppressAutoHyphens w:val="0"/>
        <w:jc w:val="both"/>
        <w:rPr>
          <w:rFonts w:eastAsia="Calibri"/>
          <w:noProof/>
          <w:sz w:val="22"/>
          <w:szCs w:val="22"/>
          <w:lang w:val="sr-Cyrl-CS" w:eastAsia="bs-Latn-BA"/>
        </w:rPr>
      </w:pPr>
      <w:r w:rsidRPr="00E90D82">
        <w:rPr>
          <w:rFonts w:eastAsia="Calibri"/>
          <w:b/>
          <w:noProof/>
          <w:sz w:val="28"/>
          <w:szCs w:val="28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Приоритет: </w:t>
      </w:r>
      <w:r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sz w:val="22"/>
          <w:szCs w:val="22"/>
          <w:lang w:val="sr-Cyrl-CS" w:eastAsia="bs-Latn-BA"/>
        </w:rPr>
        <w:t>ОЈАЧАТИ ВЛАДАВИНУ ПРАВА, БЕЗБЈЕДНОСТ И ОСНОВНА ПРАВА</w:t>
      </w:r>
    </w:p>
    <w:p w:rsidR="00E25C12" w:rsidRPr="00E90D82" w:rsidRDefault="00E25C12" w:rsidP="00E25C12">
      <w:pPr>
        <w:suppressAutoHyphens w:val="0"/>
        <w:jc w:val="both"/>
        <w:rPr>
          <w:rFonts w:eastAsia="Calibri"/>
          <w:noProof/>
          <w:lang w:val="sr-Cyrl-CS" w:eastAsia="bs-Latn-BA"/>
        </w:rPr>
      </w:pPr>
    </w:p>
    <w:p w:rsidR="00E25C12" w:rsidRPr="00E90D82" w:rsidRDefault="003664D2" w:rsidP="00E25C12">
      <w:pPr>
        <w:suppressAutoHyphens w:val="0"/>
        <w:jc w:val="center"/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МАНДАТ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ДРЖАВНЕ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АГЕНЦИЈЕ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ИСТРАГЕ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ЗАШТИТУ</w:t>
      </w:r>
    </w:p>
    <w:p w:rsidR="00E25C12" w:rsidRPr="00E90D82" w:rsidRDefault="00E25C12" w:rsidP="00E25C12">
      <w:pPr>
        <w:suppressAutoHyphens w:val="0"/>
        <w:jc w:val="center"/>
        <w:rPr>
          <w:rFonts w:eastAsia="Calibri"/>
          <w:b/>
          <w:noProof/>
          <w:lang w:val="sr-Cyrl-CS"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850B7F" w:rsidRPr="00E90D82" w:rsidTr="00485283">
        <w:tc>
          <w:tcPr>
            <w:tcW w:w="9288" w:type="dxa"/>
            <w:shd w:val="clear" w:color="auto" w:fill="auto"/>
          </w:tcPr>
          <w:p w:rsidR="00E25C12" w:rsidRPr="00E90D82" w:rsidRDefault="003664D2" w:rsidP="00971E60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noProof/>
                <w:lang w:val="sr-Cyrl-CS" w:eastAsia="en-GB"/>
              </w:rPr>
            </w:pPr>
            <w:r w:rsidRPr="00E90D82">
              <w:rPr>
                <w:noProof/>
                <w:lang w:val="sr-Cyrl-CS" w:eastAsia="en-GB"/>
              </w:rPr>
              <w:t>Спречавање</w:t>
            </w:r>
            <w:r w:rsidR="00E25C12" w:rsidRPr="00E90D82">
              <w:rPr>
                <w:noProof/>
                <w:lang w:val="sr-Cyrl-CS" w:eastAsia="en-GB"/>
              </w:rPr>
              <w:t xml:space="preserve">, </w:t>
            </w:r>
            <w:r w:rsidRPr="00E90D82">
              <w:rPr>
                <w:noProof/>
                <w:lang w:val="sr-Cyrl-CS" w:eastAsia="en-GB"/>
              </w:rPr>
              <w:t>откривање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и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истрага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кривичних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дјела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из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надлежности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Суда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Босне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и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Херцеговине</w:t>
            </w:r>
            <w:r w:rsidR="00E25C12" w:rsidRPr="00E90D82">
              <w:rPr>
                <w:noProof/>
                <w:lang w:val="sr-Cyrl-CS" w:eastAsia="en-GB"/>
              </w:rPr>
              <w:t xml:space="preserve">, </w:t>
            </w:r>
            <w:r w:rsidRPr="00E90D82">
              <w:rPr>
                <w:noProof/>
                <w:lang w:val="sr-Cyrl-CS" w:eastAsia="en-GB"/>
              </w:rPr>
              <w:t>а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посебно</w:t>
            </w:r>
            <w:r w:rsidR="00E25C12" w:rsidRPr="00E90D82">
              <w:rPr>
                <w:noProof/>
                <w:lang w:val="sr-Cyrl-CS" w:eastAsia="en-GB"/>
              </w:rPr>
              <w:t xml:space="preserve">: </w:t>
            </w:r>
            <w:r w:rsidR="00485283" w:rsidRPr="00E90D82">
              <w:rPr>
                <w:noProof/>
                <w:lang w:val="sr-Cyrl-CS" w:eastAsia="en-GB"/>
              </w:rPr>
              <w:t>организованог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криминала</w:t>
            </w:r>
            <w:r w:rsidR="00E25C12" w:rsidRPr="00E90D82">
              <w:rPr>
                <w:noProof/>
                <w:lang w:val="sr-Cyrl-CS" w:eastAsia="en-GB"/>
              </w:rPr>
              <w:t xml:space="preserve">, </w:t>
            </w:r>
            <w:r w:rsidRPr="00E90D82">
              <w:rPr>
                <w:noProof/>
                <w:lang w:val="sr-Cyrl-CS" w:eastAsia="en-GB"/>
              </w:rPr>
              <w:t>тероризма</w:t>
            </w:r>
            <w:r w:rsidR="00E25C12" w:rsidRPr="00E90D82">
              <w:rPr>
                <w:noProof/>
                <w:lang w:val="sr-Cyrl-CS" w:eastAsia="en-GB"/>
              </w:rPr>
              <w:t xml:space="preserve">, </w:t>
            </w:r>
            <w:r w:rsidRPr="00E90D82">
              <w:rPr>
                <w:noProof/>
                <w:lang w:val="sr-Cyrl-CS" w:eastAsia="en-GB"/>
              </w:rPr>
              <w:t>ратних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злочина</w:t>
            </w:r>
            <w:r w:rsidR="00E25C12" w:rsidRPr="00E90D82">
              <w:rPr>
                <w:noProof/>
                <w:lang w:val="sr-Cyrl-CS" w:eastAsia="en-GB"/>
              </w:rPr>
              <w:t xml:space="preserve">, </w:t>
            </w:r>
            <w:r w:rsidRPr="00E90D82">
              <w:rPr>
                <w:noProof/>
                <w:lang w:val="sr-Cyrl-CS" w:eastAsia="en-GB"/>
              </w:rPr>
              <w:t>трговине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људима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и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других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кривичних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дјела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против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човјечности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и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вриједности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заштићених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међународним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правом</w:t>
            </w:r>
            <w:r w:rsidR="00E25C12" w:rsidRPr="00E90D82">
              <w:rPr>
                <w:noProof/>
                <w:lang w:val="sr-Cyrl-CS" w:eastAsia="en-GB"/>
              </w:rPr>
              <w:t xml:space="preserve">, </w:t>
            </w:r>
            <w:r w:rsidRPr="00E90D82">
              <w:rPr>
                <w:noProof/>
                <w:lang w:val="sr-Cyrl-CS" w:eastAsia="en-GB"/>
              </w:rPr>
              <w:t>те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тешког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финансијског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криминала</w:t>
            </w:r>
            <w:r w:rsidR="008A3833" w:rsidRPr="00E90D82">
              <w:rPr>
                <w:noProof/>
                <w:lang w:val="sr-Cyrl-CS" w:eastAsia="en-GB"/>
              </w:rPr>
              <w:t>;</w:t>
            </w:r>
          </w:p>
          <w:p w:rsidR="00E25C12" w:rsidRPr="00E90D82" w:rsidRDefault="003664D2" w:rsidP="00971E60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noProof/>
                <w:lang w:val="sr-Cyrl-CS" w:eastAsia="en-GB"/>
              </w:rPr>
            </w:pPr>
            <w:r w:rsidRPr="00E90D82">
              <w:rPr>
                <w:noProof/>
                <w:lang w:val="sr-Cyrl-CS" w:eastAsia="en-GB"/>
              </w:rPr>
              <w:t>Прикупљање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обавјештења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и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података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о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кривичним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дјелима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из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надлежности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Суда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Босне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и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Херцеговине</w:t>
            </w:r>
            <w:r w:rsidR="00E25C12" w:rsidRPr="00E90D82">
              <w:rPr>
                <w:noProof/>
                <w:lang w:val="sr-Cyrl-CS" w:eastAsia="en-GB"/>
              </w:rPr>
              <w:t xml:space="preserve">, </w:t>
            </w:r>
            <w:r w:rsidRPr="00E90D82">
              <w:rPr>
                <w:noProof/>
                <w:lang w:val="sr-Cyrl-CS" w:eastAsia="en-GB"/>
              </w:rPr>
              <w:t>те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праћење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и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анализа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="00485283" w:rsidRPr="00E90D82">
              <w:rPr>
                <w:noProof/>
                <w:lang w:val="sr-Cyrl-CS" w:eastAsia="en-GB"/>
              </w:rPr>
              <w:t>безбједносне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ситуације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и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појава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које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погодују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настанку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и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развоју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криминала</w:t>
            </w:r>
            <w:r w:rsidR="008A3833" w:rsidRPr="00E90D82">
              <w:rPr>
                <w:noProof/>
                <w:lang w:val="sr-Cyrl-CS" w:eastAsia="en-GB"/>
              </w:rPr>
              <w:t>;</w:t>
            </w:r>
          </w:p>
          <w:p w:rsidR="00E25C12" w:rsidRPr="00E90D82" w:rsidRDefault="003664D2" w:rsidP="00971E60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noProof/>
                <w:lang w:val="sr-Cyrl-CS" w:eastAsia="en-GB"/>
              </w:rPr>
            </w:pPr>
            <w:r w:rsidRPr="00E90D82">
              <w:rPr>
                <w:noProof/>
                <w:lang w:val="sr-Cyrl-CS" w:eastAsia="en-GB"/>
              </w:rPr>
              <w:t>Пружање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помоћи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Суду</w:t>
            </w:r>
            <w:r w:rsidR="005020E1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Босне</w:t>
            </w:r>
            <w:r w:rsidR="005020E1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и</w:t>
            </w:r>
            <w:r w:rsidR="005020E1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Херцеговине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и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Тужилаштву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Босне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и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Херцеговине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у</w:t>
            </w:r>
            <w:r w:rsidR="00E25C12" w:rsidRPr="00E90D82">
              <w:rPr>
                <w:noProof/>
                <w:lang w:val="sr-Cyrl-CS" w:eastAsia="en-GB"/>
              </w:rPr>
              <w:t xml:space="preserve">  </w:t>
            </w:r>
            <w:r w:rsidRPr="00E90D82">
              <w:rPr>
                <w:noProof/>
                <w:lang w:val="sr-Cyrl-CS" w:eastAsia="en-GB"/>
              </w:rPr>
              <w:t>прикупљању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обавјештења</w:t>
            </w:r>
            <w:r w:rsidR="00E25C12" w:rsidRPr="00E90D82">
              <w:rPr>
                <w:noProof/>
                <w:lang w:val="sr-Cyrl-CS" w:eastAsia="en-GB"/>
              </w:rPr>
              <w:t xml:space="preserve">, </w:t>
            </w:r>
            <w:r w:rsidRPr="00E90D82">
              <w:rPr>
                <w:noProof/>
                <w:lang w:val="sr-Cyrl-CS" w:eastAsia="en-GB"/>
              </w:rPr>
              <w:t>те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извршавање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налога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Суда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и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главног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тужиоца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БиХ</w:t>
            </w:r>
            <w:r w:rsidR="008A3833" w:rsidRPr="00E90D82">
              <w:rPr>
                <w:noProof/>
                <w:lang w:val="sr-Cyrl-CS" w:eastAsia="en-GB"/>
              </w:rPr>
              <w:t>;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</w:p>
          <w:p w:rsidR="00E25C12" w:rsidRPr="00E90D82" w:rsidRDefault="003664D2" w:rsidP="00971E60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noProof/>
                <w:lang w:val="sr-Cyrl-CS" w:eastAsia="en-GB"/>
              </w:rPr>
            </w:pPr>
            <w:r w:rsidRPr="00E90D82">
              <w:rPr>
                <w:noProof/>
                <w:lang w:val="sr-Cyrl-CS" w:eastAsia="en-GB"/>
              </w:rPr>
              <w:t>Заштита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свједока</w:t>
            </w:r>
            <w:r w:rsidR="008A3833" w:rsidRPr="00E90D82">
              <w:rPr>
                <w:noProof/>
                <w:lang w:val="sr-Cyrl-CS" w:eastAsia="en-GB"/>
              </w:rPr>
              <w:t>;</w:t>
            </w:r>
            <w:r w:rsidR="005020E1" w:rsidRPr="00E90D82">
              <w:rPr>
                <w:noProof/>
                <w:lang w:val="sr-Cyrl-CS" w:eastAsia="en-GB"/>
              </w:rPr>
              <w:t xml:space="preserve"> </w:t>
            </w:r>
          </w:p>
          <w:p w:rsidR="00E25C12" w:rsidRPr="00E90D82" w:rsidRDefault="003664D2" w:rsidP="00971E60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noProof/>
                <w:lang w:val="sr-Cyrl-CS" w:eastAsia="en-GB"/>
              </w:rPr>
            </w:pPr>
            <w:r w:rsidRPr="00E90D82">
              <w:rPr>
                <w:noProof/>
                <w:lang w:val="sr-Cyrl-CS" w:eastAsia="en-GB"/>
              </w:rPr>
              <w:lastRenderedPageBreak/>
              <w:t>Провођење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међународних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споразума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о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полицијској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сарадњи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и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других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међународних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инструмената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у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њеној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надлежности</w:t>
            </w:r>
            <w:r w:rsidR="00B95879" w:rsidRPr="00E90D82">
              <w:rPr>
                <w:noProof/>
                <w:lang w:val="sr-Cyrl-CS" w:eastAsia="en-GB"/>
              </w:rPr>
              <w:t>;</w:t>
            </w:r>
          </w:p>
          <w:p w:rsidR="00E25C12" w:rsidRPr="00E90D82" w:rsidRDefault="003664D2" w:rsidP="00971E60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noProof/>
                <w:lang w:val="sr-Cyrl-CS" w:eastAsia="en-GB"/>
              </w:rPr>
            </w:pPr>
            <w:r w:rsidRPr="00E90D82">
              <w:rPr>
                <w:noProof/>
                <w:lang w:val="sr-Cyrl-CS" w:eastAsia="en-GB"/>
              </w:rPr>
              <w:t>Криминалистичка</w:t>
            </w:r>
            <w:r w:rsidR="00B95879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експертиза</w:t>
            </w:r>
            <w:r w:rsidR="00B95879" w:rsidRPr="00E90D82">
              <w:rPr>
                <w:noProof/>
                <w:lang w:val="sr-Cyrl-CS" w:eastAsia="en-GB"/>
              </w:rPr>
              <w:t>;</w:t>
            </w:r>
          </w:p>
          <w:p w:rsidR="00E25C12" w:rsidRPr="00E90D82" w:rsidRDefault="003664D2" w:rsidP="00971E60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rFonts w:eastAsia="Calibri"/>
                <w:b/>
                <w:noProof/>
                <w:lang w:val="sr-Cyrl-CS" w:eastAsia="bs-Latn-BA"/>
              </w:rPr>
            </w:pPr>
            <w:r w:rsidRPr="00E90D82">
              <w:rPr>
                <w:noProof/>
                <w:lang w:val="sr-Cyrl-CS" w:eastAsia="en-GB"/>
              </w:rPr>
              <w:t>Остали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послови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прописани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законом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и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другим</w:t>
            </w:r>
            <w:r w:rsidR="00E25C12" w:rsidRPr="00E90D82">
              <w:rPr>
                <w:noProof/>
                <w:lang w:val="sr-Cyrl-CS" w:eastAsia="en-GB"/>
              </w:rPr>
              <w:t xml:space="preserve"> </w:t>
            </w:r>
            <w:r w:rsidRPr="00E90D82">
              <w:rPr>
                <w:noProof/>
                <w:lang w:val="sr-Cyrl-CS" w:eastAsia="en-GB"/>
              </w:rPr>
              <w:t>прописом</w:t>
            </w:r>
            <w:r w:rsidR="00B95879" w:rsidRPr="00E90D82">
              <w:rPr>
                <w:noProof/>
                <w:lang w:val="sr-Cyrl-CS" w:eastAsia="en-GB"/>
              </w:rPr>
              <w:t>.</w:t>
            </w:r>
          </w:p>
        </w:tc>
      </w:tr>
    </w:tbl>
    <w:p w:rsidR="00485283" w:rsidRPr="00E90D82" w:rsidRDefault="00485283" w:rsidP="00E25C12">
      <w:pPr>
        <w:suppressAutoHyphens w:val="0"/>
        <w:jc w:val="both"/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90D82" w:rsidRDefault="003664D2" w:rsidP="00E25C12">
      <w:pPr>
        <w:suppressAutoHyphens w:val="0"/>
        <w:jc w:val="both"/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Поглавље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2: </w:t>
      </w: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Визија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мисија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институције</w:t>
      </w:r>
    </w:p>
    <w:p w:rsidR="00E25C12" w:rsidRPr="00E90D82" w:rsidRDefault="00E25C12" w:rsidP="00E25C12">
      <w:pPr>
        <w:suppressAutoHyphens w:val="0"/>
        <w:jc w:val="both"/>
        <w:rPr>
          <w:rFonts w:eastAsia="Calibri"/>
          <w:b/>
          <w:noProof/>
          <w:lang w:val="sr-Cyrl-CS" w:eastAsia="bs-Latn-BA"/>
        </w:rPr>
      </w:pPr>
    </w:p>
    <w:p w:rsidR="00E25C12" w:rsidRPr="00E90D82" w:rsidRDefault="00036217" w:rsidP="00E25C12">
      <w:pPr>
        <w:suppressAutoHyphens w:val="0"/>
        <w:jc w:val="center"/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2.1. </w:t>
      </w:r>
      <w:r w:rsidR="003664D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ИЗЈАВА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ВИЗИЈИ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ДРЖАВНЕ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АГЕНЦИЈЕ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ИСТРАГЕ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ЗАШТИТУ</w:t>
      </w:r>
    </w:p>
    <w:p w:rsidR="00E25C12" w:rsidRPr="00E90D82" w:rsidRDefault="00E25C12" w:rsidP="00E25C12">
      <w:pPr>
        <w:suppressAutoHyphens w:val="0"/>
        <w:jc w:val="center"/>
        <w:rPr>
          <w:rFonts w:eastAsia="Calibri"/>
          <w:b/>
          <w:noProof/>
          <w:lang w:val="sr-Cyrl-CS"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E25C12" w:rsidRPr="00E90D82" w:rsidTr="00485283">
        <w:tc>
          <w:tcPr>
            <w:tcW w:w="9288" w:type="dxa"/>
            <w:shd w:val="clear" w:color="auto" w:fill="auto"/>
          </w:tcPr>
          <w:p w:rsidR="00E25C12" w:rsidRPr="00E90D82" w:rsidRDefault="00E25C12" w:rsidP="00485283">
            <w:pPr>
              <w:suppressAutoHyphens w:val="0"/>
              <w:jc w:val="center"/>
              <w:rPr>
                <w:rFonts w:eastAsia="Calibri"/>
                <w:b/>
                <w:noProof/>
                <w:lang w:val="sr-Cyrl-CS" w:eastAsia="bs-Latn-BA"/>
              </w:rPr>
            </w:pPr>
          </w:p>
          <w:p w:rsidR="00E25C12" w:rsidRPr="00E90D82" w:rsidRDefault="003664D2" w:rsidP="00485283">
            <w:pPr>
              <w:suppressAutoHyphens w:val="0"/>
              <w:jc w:val="center"/>
              <w:rPr>
                <w:rFonts w:eastAsia="Calibri"/>
                <w:b/>
                <w:noProof/>
                <w:lang w:val="sr-Cyrl-CS" w:eastAsia="bs-Latn-BA"/>
              </w:rPr>
            </w:pPr>
            <w:r w:rsidRPr="00E90D82">
              <w:rPr>
                <w:rFonts w:eastAsia="Calibri"/>
                <w:b/>
                <w:noProof/>
                <w:lang w:val="sr-Cyrl-CS" w:eastAsia="bs-Latn-BA"/>
              </w:rPr>
              <w:t>Успостављен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="00485283" w:rsidRPr="00E90D82">
              <w:rPr>
                <w:rFonts w:eastAsia="Calibri"/>
                <w:b/>
                <w:noProof/>
                <w:lang w:val="sr-Cyrl-CS" w:eastAsia="bs-Latn-BA"/>
              </w:rPr>
              <w:t>безбједносни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систем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у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којем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се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грађани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осјећају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слободно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, </w:t>
            </w:r>
            <w:r w:rsidR="00485283" w:rsidRPr="00E90D82">
              <w:rPr>
                <w:rFonts w:eastAsia="Calibri"/>
                <w:b/>
                <w:noProof/>
                <w:lang w:val="sr-Cyrl-CS" w:eastAsia="bs-Latn-BA"/>
              </w:rPr>
              <w:t>безбједно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и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заштићено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>.</w:t>
            </w:r>
          </w:p>
          <w:p w:rsidR="00E25C12" w:rsidRPr="00E90D82" w:rsidRDefault="00E25C12" w:rsidP="00485283">
            <w:pPr>
              <w:suppressAutoHyphens w:val="0"/>
              <w:jc w:val="center"/>
              <w:rPr>
                <w:rFonts w:eastAsia="Calibri"/>
                <w:b/>
                <w:noProof/>
                <w:lang w:val="sr-Cyrl-CS" w:eastAsia="bs-Latn-BA"/>
              </w:rPr>
            </w:pPr>
          </w:p>
        </w:tc>
      </w:tr>
    </w:tbl>
    <w:p w:rsidR="00E25C12" w:rsidRPr="00E90D82" w:rsidRDefault="00E25C12" w:rsidP="00E25C12">
      <w:pPr>
        <w:widowControl w:val="0"/>
        <w:tabs>
          <w:tab w:val="left" w:pos="360"/>
        </w:tabs>
        <w:ind w:left="720"/>
        <w:jc w:val="both"/>
        <w:rPr>
          <w:rFonts w:eastAsia="Calibri"/>
          <w:noProof/>
          <w:lang w:val="sr-Cyrl-CS" w:eastAsia="bs-Latn-BA"/>
        </w:rPr>
      </w:pPr>
    </w:p>
    <w:p w:rsidR="00E25C12" w:rsidRPr="00E90D82" w:rsidRDefault="00E25C12" w:rsidP="00E25C12">
      <w:pPr>
        <w:widowControl w:val="0"/>
        <w:tabs>
          <w:tab w:val="left" w:pos="360"/>
        </w:tabs>
        <w:ind w:left="720"/>
        <w:jc w:val="both"/>
        <w:rPr>
          <w:rFonts w:eastAsia="Calibri"/>
          <w:noProof/>
          <w:lang w:val="sr-Cyrl-CS" w:eastAsia="bs-Latn-BA"/>
        </w:rPr>
      </w:pPr>
    </w:p>
    <w:p w:rsidR="00E25C12" w:rsidRPr="00E90D82" w:rsidRDefault="00036217" w:rsidP="00E25C12">
      <w:pPr>
        <w:widowControl w:val="0"/>
        <w:tabs>
          <w:tab w:val="left" w:pos="360"/>
        </w:tabs>
        <w:ind w:left="720"/>
        <w:jc w:val="center"/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2.2. </w:t>
      </w:r>
      <w:r w:rsidR="003664D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ИЗЈАВА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МИСИЈИ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ДРЖАВНЕ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АГЕНЦИЈЕ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ИСТРАГЕ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ЗАШТИТУ</w:t>
      </w:r>
    </w:p>
    <w:p w:rsidR="00E25C12" w:rsidRPr="00E90D82" w:rsidRDefault="00E25C12" w:rsidP="00E25C12">
      <w:pPr>
        <w:widowControl w:val="0"/>
        <w:tabs>
          <w:tab w:val="left" w:pos="360"/>
        </w:tabs>
        <w:ind w:left="720"/>
        <w:jc w:val="center"/>
        <w:rPr>
          <w:rFonts w:eastAsia="Calibri"/>
          <w:b/>
          <w:noProof/>
          <w:lang w:val="sr-Cyrl-CS" w:eastAsia="bs-Latn-BA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E25C12" w:rsidRPr="00E90D82" w:rsidTr="00485283">
        <w:trPr>
          <w:trHeight w:val="960"/>
        </w:trPr>
        <w:tc>
          <w:tcPr>
            <w:tcW w:w="9380" w:type="dxa"/>
            <w:shd w:val="clear" w:color="auto" w:fill="auto"/>
          </w:tcPr>
          <w:p w:rsidR="00E25C12" w:rsidRPr="00E90D82" w:rsidRDefault="00E25C12" w:rsidP="00485283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b/>
                <w:noProof/>
                <w:lang w:val="sr-Cyrl-CS" w:eastAsia="bs-Latn-BA"/>
              </w:rPr>
            </w:pPr>
          </w:p>
          <w:p w:rsidR="00E25C12" w:rsidRPr="00E90D82" w:rsidRDefault="003664D2" w:rsidP="00642C1C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b/>
                <w:noProof/>
                <w:lang w:val="sr-Cyrl-CS" w:eastAsia="bs-Latn-BA"/>
              </w:rPr>
            </w:pPr>
            <w:r w:rsidRPr="00E90D82">
              <w:rPr>
                <w:rFonts w:eastAsia="Calibri"/>
                <w:b/>
                <w:noProof/>
                <w:lang w:val="sr-Cyrl-CS" w:eastAsia="bs-Latn-BA"/>
              </w:rPr>
              <w:t>Мисија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Државне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агенције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за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истраге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и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заштиту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је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спречавање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,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откривање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и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истрага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најтежих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кривичних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дјела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из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надлежности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Суда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Босне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и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Херцеговине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,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међуагенцијска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,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међународна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и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сарадња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са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осталим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субјектима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ради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ефикасније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заштите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свих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грађана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БиХ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и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унапређења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њиховог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осјећаја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сигурности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и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повјерења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у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сигурносни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систем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>.</w:t>
            </w:r>
          </w:p>
        </w:tc>
      </w:tr>
    </w:tbl>
    <w:p w:rsidR="00E25C12" w:rsidRPr="00E90D82" w:rsidRDefault="00E25C12" w:rsidP="00E25C12">
      <w:pPr>
        <w:widowControl w:val="0"/>
        <w:tabs>
          <w:tab w:val="left" w:pos="360"/>
        </w:tabs>
        <w:ind w:left="720"/>
        <w:jc w:val="center"/>
        <w:rPr>
          <w:rFonts w:eastAsia="Calibri"/>
          <w:b/>
          <w:noProof/>
          <w:lang w:val="sr-Cyrl-CS" w:eastAsia="bs-Latn-BA"/>
        </w:rPr>
      </w:pPr>
    </w:p>
    <w:p w:rsidR="00E25C12" w:rsidRPr="00E90D82" w:rsidRDefault="00E25C12" w:rsidP="00E25C12">
      <w:pPr>
        <w:suppressAutoHyphens w:val="0"/>
        <w:jc w:val="both"/>
        <w:rPr>
          <w:rFonts w:eastAsia="Calibri"/>
          <w:noProof/>
          <w:lang w:val="sr-Cyrl-CS" w:eastAsia="bs-Latn-BA"/>
        </w:rPr>
      </w:pPr>
    </w:p>
    <w:p w:rsidR="00642C1C" w:rsidRPr="00E90D82" w:rsidRDefault="003664D2" w:rsidP="00E25C12">
      <w:pPr>
        <w:suppressAutoHyphens w:val="0"/>
        <w:jc w:val="both"/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Поглавље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3: </w:t>
      </w: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Учесници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партнери</w:t>
      </w:r>
    </w:p>
    <w:p w:rsidR="00642C1C" w:rsidRPr="00E90D82" w:rsidRDefault="00642C1C" w:rsidP="00E25C12">
      <w:pPr>
        <w:suppressAutoHyphens w:val="0"/>
        <w:jc w:val="both"/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90D82" w:rsidRDefault="003664D2" w:rsidP="00E25C12">
      <w:p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Главни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партнери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Државне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агенције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истраге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заштиту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провођењу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законом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утврђених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надлежности</w:t>
      </w:r>
      <w:r w:rsidR="00E25C12" w:rsidRPr="00E90D82">
        <w:rPr>
          <w:rFonts w:eastAsia="Calibri"/>
          <w:noProof/>
          <w:lang w:val="sr-Cyrl-CS" w:eastAsia="bs-Latn-BA"/>
        </w:rPr>
        <w:t xml:space="preserve">, </w:t>
      </w:r>
      <w:r w:rsidRPr="00E90D82">
        <w:rPr>
          <w:rFonts w:eastAsia="Calibri"/>
          <w:noProof/>
          <w:lang w:val="sr-Cyrl-CS" w:eastAsia="bs-Latn-BA"/>
        </w:rPr>
        <w:t>које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описане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Мандатом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институције</w:t>
      </w:r>
      <w:r w:rsidR="00E25C12" w:rsidRPr="00E90D82">
        <w:rPr>
          <w:rFonts w:eastAsia="Calibri"/>
          <w:noProof/>
          <w:lang w:val="sr-Cyrl-CS" w:eastAsia="bs-Latn-BA"/>
        </w:rPr>
        <w:t xml:space="preserve">, </w:t>
      </w:r>
      <w:r w:rsidRPr="00E90D82">
        <w:rPr>
          <w:rFonts w:eastAsia="Calibri"/>
          <w:noProof/>
          <w:lang w:val="sr-Cyrl-CS" w:eastAsia="bs-Latn-BA"/>
        </w:rPr>
        <w:t>су</w:t>
      </w:r>
      <w:r w:rsidR="00E25C12" w:rsidRPr="00E90D82">
        <w:rPr>
          <w:rFonts w:eastAsia="Calibri"/>
          <w:noProof/>
          <w:lang w:val="sr-Cyrl-CS" w:eastAsia="bs-Latn-BA"/>
        </w:rPr>
        <w:t>:</w:t>
      </w:r>
    </w:p>
    <w:p w:rsidR="00E25C12" w:rsidRPr="00E90D82" w:rsidRDefault="00E25C12" w:rsidP="00E25C12">
      <w:pPr>
        <w:suppressAutoHyphens w:val="0"/>
        <w:jc w:val="both"/>
        <w:rPr>
          <w:rFonts w:eastAsia="Calibri"/>
          <w:noProof/>
          <w:lang w:val="sr-Cyrl-CS" w:eastAsia="bs-Latn-BA"/>
        </w:rPr>
      </w:pPr>
    </w:p>
    <w:p w:rsidR="00E25C12" w:rsidRPr="00E90D82" w:rsidRDefault="003664D2" w:rsidP="00E25C12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Министарство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="00485283" w:rsidRPr="00E90D82">
        <w:rPr>
          <w:rFonts w:eastAsia="Calibri"/>
          <w:noProof/>
          <w:lang w:val="sr-Cyrl-CS" w:eastAsia="bs-Latn-BA"/>
        </w:rPr>
        <w:t>безбједности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Босне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Херцеговине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Тужилаштво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Босне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Херцеговине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Суд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Босне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Херцеговине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Тужилаштва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судови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нижих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нивоа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власти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Обавјештајно</w:t>
      </w:r>
      <w:r w:rsidR="00E25C12" w:rsidRPr="00E90D82">
        <w:rPr>
          <w:rFonts w:eastAsia="Calibri"/>
          <w:noProof/>
          <w:lang w:val="sr-Cyrl-CS" w:eastAsia="bs-Latn-BA"/>
        </w:rPr>
        <w:t>-</w:t>
      </w:r>
      <w:r w:rsidR="00485283" w:rsidRPr="00E90D82">
        <w:rPr>
          <w:rFonts w:eastAsia="Calibri"/>
          <w:noProof/>
          <w:lang w:val="sr-Cyrl-CS" w:eastAsia="bs-Latn-BA"/>
        </w:rPr>
        <w:t>безбједносна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агенција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Босне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Херцеговине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Дирекција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координацију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полицијских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тијела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Босне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Херцеговине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Гранична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полиција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Босне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Херцеговине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690B5B" w:rsidRPr="00E90D82" w:rsidRDefault="003664D2" w:rsidP="00E25C12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Управа</w:t>
      </w:r>
      <w:r w:rsidR="00690B5B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690B5B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индиректно</w:t>
      </w:r>
      <w:r w:rsidR="00690B5B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опорезивање</w:t>
      </w:r>
      <w:r w:rsidR="00690B5B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Босне</w:t>
      </w:r>
      <w:r w:rsidR="00690B5B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690B5B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Херцеговине</w:t>
      </w:r>
      <w:r w:rsidR="00690B5B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Служба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послове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странцима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Агенција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полицијску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подршку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Босне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Херцеговине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Агенција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форензичка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испитивања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вјештачења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Агенција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школовање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стручно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усавршавање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кадрова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Министарство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унутрашњих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послова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Републике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Српске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Федерално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министарство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унутрашњих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послова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Полиција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Брчко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дистрикта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БиХ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Кантонални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МУП</w:t>
      </w:r>
      <w:r w:rsidR="00E25C12" w:rsidRPr="00E90D82">
        <w:rPr>
          <w:rFonts w:eastAsia="Calibri"/>
          <w:noProof/>
          <w:lang w:val="sr-Cyrl-CS" w:eastAsia="bs-Latn-BA"/>
        </w:rPr>
        <w:t>-</w:t>
      </w:r>
      <w:r w:rsidRPr="00E90D82">
        <w:rPr>
          <w:rFonts w:eastAsia="Calibri"/>
          <w:noProof/>
          <w:lang w:val="sr-Cyrl-CS" w:eastAsia="bs-Latn-BA"/>
        </w:rPr>
        <w:t>ови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3664D2" w:rsidP="00E25C12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Агенција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превенцију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корупције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координацију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борбе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против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корупције</w:t>
      </w:r>
      <w:r w:rsidR="00E25C12" w:rsidRPr="00E90D82">
        <w:rPr>
          <w:rFonts w:eastAsia="Calibri"/>
          <w:noProof/>
          <w:lang w:val="sr-Cyrl-CS" w:eastAsia="bs-Latn-BA"/>
        </w:rPr>
        <w:t>;</w:t>
      </w:r>
    </w:p>
    <w:p w:rsidR="00E25C12" w:rsidRPr="00E90D82" w:rsidRDefault="00AF714E" w:rsidP="00E25C12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О</w:t>
      </w:r>
      <w:r w:rsidR="003664D2" w:rsidRPr="00E90D82">
        <w:rPr>
          <w:rFonts w:eastAsia="Calibri"/>
          <w:noProof/>
          <w:lang w:val="sr-Cyrl-CS" w:eastAsia="bs-Latn-BA"/>
        </w:rPr>
        <w:t>стала</w:t>
      </w:r>
      <w:r w:rsidR="005757A0" w:rsidRPr="00E90D82">
        <w:rPr>
          <w:rFonts w:eastAsia="Calibri"/>
          <w:noProof/>
          <w:lang w:val="sr-Cyrl-CS" w:eastAsia="bs-Latn-BA"/>
        </w:rPr>
        <w:t xml:space="preserve"> </w:t>
      </w:r>
      <w:r w:rsidR="003664D2" w:rsidRPr="00E90D82">
        <w:rPr>
          <w:rFonts w:eastAsia="Calibri"/>
          <w:noProof/>
          <w:lang w:val="sr-Cyrl-CS" w:eastAsia="bs-Latn-BA"/>
        </w:rPr>
        <w:t>надлежна</w:t>
      </w:r>
      <w:r w:rsidR="005757A0" w:rsidRPr="00E90D82">
        <w:rPr>
          <w:rFonts w:eastAsia="Calibri"/>
          <w:noProof/>
          <w:lang w:val="sr-Cyrl-CS" w:eastAsia="bs-Latn-BA"/>
        </w:rPr>
        <w:t xml:space="preserve"> </w:t>
      </w:r>
      <w:r w:rsidR="003664D2" w:rsidRPr="00E90D82">
        <w:rPr>
          <w:rFonts w:eastAsia="Calibri"/>
          <w:noProof/>
          <w:lang w:val="sr-Cyrl-CS" w:eastAsia="bs-Latn-BA"/>
        </w:rPr>
        <w:t>тијела</w:t>
      </w:r>
      <w:r w:rsidR="005757A0" w:rsidRPr="00E90D82">
        <w:rPr>
          <w:rFonts w:eastAsia="Calibri"/>
          <w:noProof/>
          <w:lang w:val="sr-Cyrl-CS" w:eastAsia="bs-Latn-BA"/>
        </w:rPr>
        <w:t>;</w:t>
      </w:r>
    </w:p>
    <w:p w:rsidR="000D3FC3" w:rsidRPr="00E90D82" w:rsidRDefault="00AF714E" w:rsidP="00E25C12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О</w:t>
      </w:r>
      <w:r w:rsidR="003664D2" w:rsidRPr="00E90D82">
        <w:rPr>
          <w:rFonts w:eastAsia="Calibri"/>
          <w:noProof/>
          <w:lang w:val="sr-Cyrl-CS" w:eastAsia="bs-Latn-BA"/>
        </w:rPr>
        <w:t>бвезници</w:t>
      </w:r>
      <w:r w:rsidR="000D3FC3" w:rsidRPr="00E90D82">
        <w:rPr>
          <w:rFonts w:eastAsia="Calibri"/>
          <w:noProof/>
          <w:lang w:val="sr-Cyrl-CS" w:eastAsia="bs-Latn-BA"/>
        </w:rPr>
        <w:t xml:space="preserve"> </w:t>
      </w:r>
      <w:r w:rsidR="003664D2" w:rsidRPr="00E90D82">
        <w:rPr>
          <w:rFonts w:eastAsia="Calibri"/>
          <w:noProof/>
          <w:lang w:val="sr-Cyrl-CS" w:eastAsia="bs-Latn-BA"/>
        </w:rPr>
        <w:t>у</w:t>
      </w:r>
      <w:r w:rsidR="000D3FC3" w:rsidRPr="00E90D82">
        <w:rPr>
          <w:rFonts w:eastAsia="Calibri"/>
          <w:noProof/>
          <w:lang w:val="sr-Cyrl-CS" w:eastAsia="bs-Latn-BA"/>
        </w:rPr>
        <w:t xml:space="preserve"> </w:t>
      </w:r>
      <w:r w:rsidR="003664D2" w:rsidRPr="00E90D82">
        <w:rPr>
          <w:rFonts w:eastAsia="Calibri"/>
          <w:noProof/>
          <w:lang w:val="sr-Cyrl-CS" w:eastAsia="bs-Latn-BA"/>
        </w:rPr>
        <w:t>складу</w:t>
      </w:r>
      <w:r w:rsidR="000D3FC3" w:rsidRPr="00E90D82">
        <w:rPr>
          <w:rFonts w:eastAsia="Calibri"/>
          <w:noProof/>
          <w:lang w:val="sr-Cyrl-CS" w:eastAsia="bs-Latn-BA"/>
        </w:rPr>
        <w:t xml:space="preserve"> </w:t>
      </w:r>
      <w:r w:rsidR="003664D2" w:rsidRPr="00E90D82">
        <w:rPr>
          <w:rFonts w:eastAsia="Calibri"/>
          <w:noProof/>
          <w:lang w:val="sr-Cyrl-CS" w:eastAsia="bs-Latn-BA"/>
        </w:rPr>
        <w:t>са</w:t>
      </w:r>
      <w:r w:rsidR="000D3FC3" w:rsidRPr="00E90D82">
        <w:rPr>
          <w:rFonts w:eastAsia="Calibri"/>
          <w:noProof/>
          <w:lang w:val="sr-Cyrl-CS" w:eastAsia="bs-Latn-BA"/>
        </w:rPr>
        <w:t xml:space="preserve"> </w:t>
      </w:r>
      <w:r w:rsidR="003664D2" w:rsidRPr="00E90D82">
        <w:rPr>
          <w:rFonts w:eastAsia="Calibri"/>
          <w:noProof/>
          <w:lang w:val="sr-Cyrl-CS" w:eastAsia="bs-Latn-BA"/>
        </w:rPr>
        <w:t>Законом</w:t>
      </w:r>
      <w:r w:rsidR="000D3FC3" w:rsidRPr="00E90D82">
        <w:rPr>
          <w:rFonts w:eastAsia="Calibri"/>
          <w:noProof/>
          <w:lang w:val="sr-Cyrl-CS" w:eastAsia="bs-Latn-BA"/>
        </w:rPr>
        <w:t xml:space="preserve"> </w:t>
      </w:r>
      <w:r w:rsidR="003664D2" w:rsidRPr="00E90D82">
        <w:rPr>
          <w:rFonts w:eastAsia="Calibri"/>
          <w:noProof/>
          <w:lang w:val="sr-Cyrl-CS" w:eastAsia="bs-Latn-BA"/>
        </w:rPr>
        <w:t>о</w:t>
      </w:r>
      <w:r w:rsidR="000D3FC3" w:rsidRPr="00E90D82">
        <w:rPr>
          <w:rFonts w:eastAsia="Calibri"/>
          <w:noProof/>
          <w:lang w:val="sr-Cyrl-CS" w:eastAsia="bs-Latn-BA"/>
        </w:rPr>
        <w:t xml:space="preserve"> </w:t>
      </w:r>
      <w:r w:rsidR="003664D2" w:rsidRPr="00E90D82">
        <w:rPr>
          <w:rFonts w:eastAsia="Calibri"/>
          <w:noProof/>
          <w:lang w:val="sr-Cyrl-CS" w:eastAsia="bs-Latn-BA"/>
        </w:rPr>
        <w:t>спречавању</w:t>
      </w:r>
      <w:r w:rsidR="000D3FC3" w:rsidRPr="00E90D82">
        <w:rPr>
          <w:rFonts w:eastAsia="Calibri"/>
          <w:noProof/>
          <w:lang w:val="sr-Cyrl-CS" w:eastAsia="bs-Latn-BA"/>
        </w:rPr>
        <w:t xml:space="preserve"> </w:t>
      </w:r>
      <w:r w:rsidR="003664D2" w:rsidRPr="00E90D82">
        <w:rPr>
          <w:rFonts w:eastAsia="Calibri"/>
          <w:noProof/>
          <w:lang w:val="sr-Cyrl-CS" w:eastAsia="bs-Latn-BA"/>
        </w:rPr>
        <w:t>прања</w:t>
      </w:r>
      <w:r w:rsidR="000D3FC3" w:rsidRPr="00E90D82">
        <w:rPr>
          <w:rFonts w:eastAsia="Calibri"/>
          <w:noProof/>
          <w:lang w:val="sr-Cyrl-CS" w:eastAsia="bs-Latn-BA"/>
        </w:rPr>
        <w:t xml:space="preserve"> </w:t>
      </w:r>
      <w:r w:rsidR="003664D2" w:rsidRPr="00E90D82">
        <w:rPr>
          <w:rFonts w:eastAsia="Calibri"/>
          <w:noProof/>
          <w:lang w:val="sr-Cyrl-CS" w:eastAsia="bs-Latn-BA"/>
        </w:rPr>
        <w:t>новца</w:t>
      </w:r>
      <w:r w:rsidR="000D3FC3" w:rsidRPr="00E90D82">
        <w:rPr>
          <w:rFonts w:eastAsia="Calibri"/>
          <w:noProof/>
          <w:lang w:val="sr-Cyrl-CS" w:eastAsia="bs-Latn-BA"/>
        </w:rPr>
        <w:t xml:space="preserve"> </w:t>
      </w:r>
      <w:r w:rsidR="003664D2" w:rsidRPr="00E90D82">
        <w:rPr>
          <w:rFonts w:eastAsia="Calibri"/>
          <w:noProof/>
          <w:lang w:val="sr-Cyrl-CS" w:eastAsia="bs-Latn-BA"/>
        </w:rPr>
        <w:t>и</w:t>
      </w:r>
      <w:r w:rsidR="000D3FC3" w:rsidRPr="00E90D82">
        <w:rPr>
          <w:rFonts w:eastAsia="Calibri"/>
          <w:noProof/>
          <w:lang w:val="sr-Cyrl-CS" w:eastAsia="bs-Latn-BA"/>
        </w:rPr>
        <w:t xml:space="preserve"> </w:t>
      </w:r>
      <w:r w:rsidR="003664D2" w:rsidRPr="00E90D82">
        <w:rPr>
          <w:rFonts w:eastAsia="Calibri"/>
          <w:noProof/>
          <w:lang w:val="sr-Cyrl-CS" w:eastAsia="bs-Latn-BA"/>
        </w:rPr>
        <w:t>финансирању</w:t>
      </w:r>
      <w:r w:rsidR="000D3FC3" w:rsidRPr="00E90D82">
        <w:rPr>
          <w:rFonts w:eastAsia="Calibri"/>
          <w:noProof/>
          <w:lang w:val="sr-Cyrl-CS" w:eastAsia="bs-Latn-BA"/>
        </w:rPr>
        <w:t xml:space="preserve"> </w:t>
      </w:r>
      <w:r w:rsidR="003664D2" w:rsidRPr="00E90D82">
        <w:rPr>
          <w:rFonts w:eastAsia="Calibri"/>
          <w:noProof/>
          <w:lang w:val="sr-Cyrl-CS" w:eastAsia="bs-Latn-BA"/>
        </w:rPr>
        <w:t>терористичких</w:t>
      </w:r>
      <w:r w:rsidR="000D3FC3" w:rsidRPr="00E90D82">
        <w:rPr>
          <w:rFonts w:eastAsia="Calibri"/>
          <w:noProof/>
          <w:lang w:val="sr-Cyrl-CS" w:eastAsia="bs-Latn-BA"/>
        </w:rPr>
        <w:t xml:space="preserve"> </w:t>
      </w:r>
      <w:r w:rsidR="003664D2" w:rsidRPr="00E90D82">
        <w:rPr>
          <w:rFonts w:eastAsia="Calibri"/>
          <w:noProof/>
          <w:lang w:val="sr-Cyrl-CS" w:eastAsia="bs-Latn-BA"/>
        </w:rPr>
        <w:t>активности</w:t>
      </w:r>
    </w:p>
    <w:p w:rsidR="00485283" w:rsidRPr="00E90D82" w:rsidRDefault="00AF714E" w:rsidP="00BD1DF8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Г</w:t>
      </w:r>
      <w:r w:rsidR="003664D2" w:rsidRPr="00E90D82">
        <w:rPr>
          <w:rFonts w:eastAsia="Calibri"/>
          <w:noProof/>
          <w:lang w:val="sr-Cyrl-CS" w:eastAsia="bs-Latn-BA"/>
        </w:rPr>
        <w:t>рађани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="003664D2" w:rsidRPr="00E90D82">
        <w:rPr>
          <w:rFonts w:eastAsia="Calibri"/>
          <w:noProof/>
          <w:lang w:val="sr-Cyrl-CS" w:eastAsia="bs-Latn-BA"/>
        </w:rPr>
        <w:t>Босне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="003664D2"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="003664D2" w:rsidRPr="00E90D82">
        <w:rPr>
          <w:rFonts w:eastAsia="Calibri"/>
          <w:noProof/>
          <w:lang w:val="sr-Cyrl-CS" w:eastAsia="bs-Latn-BA"/>
        </w:rPr>
        <w:t>Херцеговине</w:t>
      </w:r>
      <w:r w:rsidR="00E25C12" w:rsidRPr="00E90D82">
        <w:rPr>
          <w:rFonts w:eastAsia="Calibri"/>
          <w:noProof/>
          <w:lang w:val="sr-Cyrl-CS" w:eastAsia="bs-Latn-BA"/>
        </w:rPr>
        <w:t>.</w:t>
      </w:r>
    </w:p>
    <w:p w:rsidR="00BD1DF8" w:rsidRPr="00E90D82" w:rsidRDefault="00BD1DF8" w:rsidP="00E25C12">
      <w:pPr>
        <w:suppressAutoHyphens w:val="0"/>
        <w:jc w:val="both"/>
        <w:rPr>
          <w:rFonts w:eastAsia="Calibri"/>
          <w:b/>
          <w:noProof/>
          <w:sz w:val="28"/>
          <w:szCs w:val="28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90D82" w:rsidRDefault="003664D2" w:rsidP="00E25C12">
      <w:pPr>
        <w:suppressAutoHyphens w:val="0"/>
        <w:jc w:val="both"/>
        <w:rPr>
          <w:rFonts w:eastAsia="Calibri"/>
          <w:b/>
          <w:noProof/>
          <w:sz w:val="28"/>
          <w:szCs w:val="28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D82">
        <w:rPr>
          <w:rFonts w:eastAsia="Calibri"/>
          <w:b/>
          <w:noProof/>
          <w:sz w:val="28"/>
          <w:szCs w:val="28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Анализа</w:t>
      </w:r>
      <w:r w:rsidR="00E25C12" w:rsidRPr="00E90D82">
        <w:rPr>
          <w:rFonts w:eastAsia="Calibri"/>
          <w:b/>
          <w:noProof/>
          <w:sz w:val="28"/>
          <w:szCs w:val="28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sz w:val="28"/>
          <w:szCs w:val="28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окружења</w:t>
      </w:r>
    </w:p>
    <w:p w:rsidR="00E25C12" w:rsidRPr="00E90D82" w:rsidRDefault="00E25C12" w:rsidP="00E25C12">
      <w:pPr>
        <w:suppressAutoHyphens w:val="0"/>
        <w:jc w:val="both"/>
        <w:rPr>
          <w:rFonts w:eastAsia="Calibri"/>
          <w:b/>
          <w:noProof/>
          <w:sz w:val="20"/>
          <w:szCs w:val="20"/>
          <w:lang w:val="sr-Cyrl-CS" w:eastAsia="bs-Latn-BA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423"/>
        <w:gridCol w:w="4536"/>
      </w:tblGrid>
      <w:tr w:rsidR="00E90D82" w:rsidRPr="00E90D82" w:rsidTr="00485283">
        <w:trPr>
          <w:cantSplit/>
          <w:trHeight w:val="4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</w:tcPr>
          <w:p w:rsidR="00E25C12" w:rsidRPr="00E90D82" w:rsidRDefault="00E25C12" w:rsidP="00485283">
            <w:pPr>
              <w:suppressAutoHyphens w:val="0"/>
              <w:ind w:left="113" w:right="113"/>
              <w:jc w:val="center"/>
              <w:rPr>
                <w:rFonts w:eastAsia="Calibri"/>
                <w:i/>
                <w:iCs/>
                <w:noProof/>
                <w:sz w:val="22"/>
                <w:szCs w:val="22"/>
                <w:lang w:val="sr-Cyrl-CS" w:eastAsia="bs-Latn-BA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25C12" w:rsidRPr="00E90D82" w:rsidRDefault="003664D2" w:rsidP="00485283">
            <w:pPr>
              <w:suppressAutoHyphens w:val="0"/>
              <w:rPr>
                <w:rFonts w:eastAsia="Calibri"/>
                <w:i/>
                <w:iCs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Анализа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СНАГА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Државне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агенције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за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истраге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и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заштиту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25C12" w:rsidRPr="00E90D82" w:rsidRDefault="003664D2" w:rsidP="00485283">
            <w:pPr>
              <w:suppressAutoHyphens w:val="0"/>
              <w:rPr>
                <w:rFonts w:eastAsia="Calibri"/>
                <w:i/>
                <w:iCs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Анализа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СЛАБОСТИ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Државне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агенције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за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истраге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и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заштиту</w:t>
            </w:r>
          </w:p>
        </w:tc>
      </w:tr>
      <w:tr w:rsidR="00E90D82" w:rsidRPr="00E90D82" w:rsidTr="00485283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5C12" w:rsidRPr="00E90D82" w:rsidRDefault="003664D2" w:rsidP="00485283">
            <w:pPr>
              <w:suppressAutoHyphens w:val="0"/>
              <w:ind w:left="113" w:right="-108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Ресурси</w:t>
            </w:r>
          </w:p>
          <w:p w:rsidR="00E25C12" w:rsidRPr="00E90D82" w:rsidRDefault="00E25C12" w:rsidP="00485283">
            <w:pPr>
              <w:suppressAutoHyphens w:val="0"/>
              <w:ind w:left="113" w:right="113"/>
              <w:jc w:val="center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E90D82" w:rsidRDefault="003664D2" w:rsidP="00D45D38">
            <w:pPr>
              <w:numPr>
                <w:ilvl w:val="3"/>
                <w:numId w:val="4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Висок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степен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попуњености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потребним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кадровима</w:t>
            </w:r>
            <w:r w:rsidR="00133C6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E25C12" w:rsidRPr="00E90D82" w:rsidRDefault="00485283" w:rsidP="00E25C12">
            <w:pPr>
              <w:numPr>
                <w:ilvl w:val="3"/>
                <w:numId w:val="4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Обезбјеђени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стабилни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извори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финансирања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за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реализацију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утврђених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задатака</w:t>
            </w:r>
            <w:r w:rsidR="00133C6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E25C12" w:rsidRPr="00E90D82" w:rsidRDefault="003664D2" w:rsidP="00E25C12">
            <w:pPr>
              <w:numPr>
                <w:ilvl w:val="3"/>
                <w:numId w:val="4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Континуиран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напредак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изградњи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капацитета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стручног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кадра</w:t>
            </w:r>
            <w:r w:rsidR="00133C6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E25C12" w:rsidRPr="00E90D82" w:rsidRDefault="003664D2" w:rsidP="00E25C12">
            <w:pPr>
              <w:numPr>
                <w:ilvl w:val="3"/>
                <w:numId w:val="4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Осигуран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висок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ниво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материјално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-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техничке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опремљености</w:t>
            </w:r>
            <w:r w:rsidR="00133C6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E90D82" w:rsidRDefault="003664D2" w:rsidP="00E25C12">
            <w:pPr>
              <w:numPr>
                <w:ilvl w:val="0"/>
                <w:numId w:val="5"/>
              </w:numPr>
              <w:tabs>
                <w:tab w:val="left" w:pos="288"/>
              </w:tabs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Ограничавање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екстерног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попуњавања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квалитетним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полицијским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кадровима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(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законска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ограничења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)</w:t>
            </w:r>
            <w:r w:rsidR="00133C6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E25C12" w:rsidRPr="00E90D82" w:rsidRDefault="003664D2" w:rsidP="00133C67">
            <w:pPr>
              <w:numPr>
                <w:ilvl w:val="0"/>
                <w:numId w:val="5"/>
              </w:numPr>
              <w:tabs>
                <w:tab w:val="left" w:pos="288"/>
              </w:tabs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Одлазак</w:t>
            </w:r>
            <w:r w:rsidR="00D45D38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искусних</w:t>
            </w:r>
            <w:r w:rsidR="00D45D38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кадрова</w:t>
            </w:r>
            <w:r w:rsidR="00D45D38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="00D45D38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485283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пензију</w:t>
            </w:r>
            <w:r w:rsidR="00B905E5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или</w:t>
            </w:r>
            <w:r w:rsidR="00B905E5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="00B905E5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друге</w:t>
            </w:r>
            <w:r w:rsidR="00B905E5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институције</w:t>
            </w:r>
            <w:r w:rsidR="008B7501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.</w:t>
            </w:r>
          </w:p>
        </w:tc>
      </w:tr>
      <w:tr w:rsidR="00E90D82" w:rsidRPr="00E90D82" w:rsidTr="00485283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5C12" w:rsidRPr="00E90D82" w:rsidRDefault="003664D2" w:rsidP="00485283">
            <w:pPr>
              <w:suppressAutoHyphens w:val="0"/>
              <w:ind w:left="113" w:right="113"/>
              <w:jc w:val="center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Организација</w:t>
            </w:r>
          </w:p>
          <w:p w:rsidR="00E25C12" w:rsidRPr="00E90D82" w:rsidRDefault="00E25C12" w:rsidP="00485283">
            <w:pPr>
              <w:suppressAutoHyphens w:val="0"/>
              <w:ind w:left="113" w:right="113"/>
              <w:jc w:val="center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E90D82" w:rsidRDefault="00E25C12" w:rsidP="00E25C12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Квалитетна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организација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рада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оквиру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основних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организационих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јединица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СИПА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-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е</w:t>
            </w:r>
            <w:r w:rsidR="00133C6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E25C12" w:rsidRPr="00E90D82" w:rsidRDefault="00E25C12" w:rsidP="00E25C12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Континуирана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сарадња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тужилаштвима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БиХ</w:t>
            </w:r>
            <w:r w:rsidR="00133C6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E25C12" w:rsidRPr="00E90D82" w:rsidRDefault="00E25C12" w:rsidP="00E25C12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Успостављен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висок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ниво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сарадње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Министарством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9F2D48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безбједности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Босне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Херцеговине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полицијским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органима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БиХ</w:t>
            </w:r>
            <w:r w:rsidR="00133C6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E25C12" w:rsidRPr="00E90D82" w:rsidRDefault="00E25C12" w:rsidP="00E25C12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Успостављена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добра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сарадња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полицијама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региону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шире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раду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на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предметима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из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области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криминала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надлежности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СИПА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-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е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E25C12" w:rsidRPr="00E90D82" w:rsidRDefault="00E25C12" w:rsidP="00E25C12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Успостављена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добра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сарадња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међународним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организацијама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амбасадама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страних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земаља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БиХ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које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пружају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материјалну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другу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подршку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раду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СИПА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-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е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.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E90D82" w:rsidRDefault="00E25C12" w:rsidP="00485283">
            <w:pPr>
              <w:suppressAutoHyphens w:val="0"/>
              <w:ind w:left="288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</w:p>
          <w:p w:rsidR="00B905E5" w:rsidRPr="00E90D82" w:rsidRDefault="003664D2" w:rsidP="00E25C12">
            <w:pPr>
              <w:numPr>
                <w:ilvl w:val="0"/>
                <w:numId w:val="7"/>
              </w:numPr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Недоношење</w:t>
            </w:r>
            <w:r w:rsidR="00B905E5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новог</w:t>
            </w:r>
            <w:r w:rsidR="00B905E5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Закона</w:t>
            </w:r>
            <w:r w:rsidR="00B905E5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</w:t>
            </w:r>
            <w:r w:rsidR="00B905E5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Државној</w:t>
            </w:r>
            <w:r w:rsidR="00B905E5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агенцији</w:t>
            </w:r>
            <w:r w:rsidR="00B905E5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за</w:t>
            </w:r>
            <w:r w:rsidR="00B905E5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истраге</w:t>
            </w:r>
            <w:r w:rsidR="00B905E5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</w:t>
            </w:r>
            <w:r w:rsidR="00B905E5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заштиту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B905E5" w:rsidRPr="00E90D82" w:rsidRDefault="003664D2" w:rsidP="00E25C12">
            <w:pPr>
              <w:numPr>
                <w:ilvl w:val="0"/>
                <w:numId w:val="7"/>
              </w:numPr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Недоношење</w:t>
            </w:r>
            <w:r w:rsidR="00B905E5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новог</w:t>
            </w:r>
            <w:r w:rsidR="00B905E5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Правилника</w:t>
            </w:r>
            <w:r w:rsidR="00B905E5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</w:t>
            </w:r>
            <w:r w:rsidR="00B905E5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унутрашњој</w:t>
            </w:r>
            <w:r w:rsidR="00B905E5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организацији</w:t>
            </w:r>
            <w:r w:rsidR="00B905E5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Државне</w:t>
            </w:r>
            <w:r w:rsidR="00B905E5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агенције</w:t>
            </w:r>
            <w:r w:rsidR="00B905E5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за</w:t>
            </w:r>
            <w:r w:rsidR="00B905E5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истраге</w:t>
            </w:r>
            <w:r w:rsidR="00B905E5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</w:t>
            </w:r>
            <w:r w:rsidR="00B905E5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заштиту</w:t>
            </w:r>
            <w:r w:rsidR="008B7501" w:rsidRPr="00E90D82">
              <w:rPr>
                <w:rFonts w:eastAsia="Calibri"/>
                <w:noProof/>
                <w:sz w:val="22"/>
                <w:szCs w:val="22"/>
                <w:lang w:val="sr-Latn-BA" w:eastAsia="bs-Latn-BA"/>
              </w:rPr>
              <w:t>;</w:t>
            </w:r>
          </w:p>
          <w:p w:rsidR="00040613" w:rsidRPr="00E90D82" w:rsidRDefault="00040613" w:rsidP="00E25C12">
            <w:pPr>
              <w:numPr>
                <w:ilvl w:val="0"/>
                <w:numId w:val="7"/>
              </w:numPr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BA" w:eastAsia="bs-Latn-BA"/>
              </w:rPr>
              <w:t>Недоношење новог Закона о полицијским службеницима БиХ</w:t>
            </w:r>
            <w:r w:rsidR="008B7501" w:rsidRPr="00E90D82">
              <w:rPr>
                <w:rFonts w:eastAsia="Calibri"/>
                <w:noProof/>
                <w:sz w:val="22"/>
                <w:szCs w:val="22"/>
                <w:lang w:val="sr-Latn-BA" w:eastAsia="bs-Latn-BA"/>
              </w:rPr>
              <w:t>.</w:t>
            </w:r>
          </w:p>
          <w:p w:rsidR="00E25C12" w:rsidRPr="00E90D82" w:rsidRDefault="00E25C12" w:rsidP="00B71217">
            <w:pPr>
              <w:suppressAutoHyphens w:val="0"/>
              <w:ind w:left="288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  </w:t>
            </w:r>
          </w:p>
        </w:tc>
      </w:tr>
      <w:tr w:rsidR="00E25C12" w:rsidRPr="00E90D82" w:rsidTr="00485283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5C12" w:rsidRPr="00E90D82" w:rsidRDefault="003664D2" w:rsidP="00485283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Резултати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рада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E90D82" w:rsidRDefault="00E25C12" w:rsidP="00E25C12">
            <w:pPr>
              <w:numPr>
                <w:ilvl w:val="0"/>
                <w:numId w:val="8"/>
              </w:numPr>
              <w:suppressAutoHyphens w:val="0"/>
              <w:ind w:left="175" w:hanging="175"/>
              <w:jc w:val="both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Велики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број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проведених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истрага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које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су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резултирале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подношењем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извјештаја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постојању</w:t>
            </w:r>
            <w:r w:rsidR="0087541D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основа</w:t>
            </w:r>
            <w:r w:rsidR="0087541D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сумње</w:t>
            </w:r>
            <w:r w:rsidR="0087541D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</w:t>
            </w:r>
            <w:r w:rsidR="0087541D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почињеном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кривичном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дјелу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тужилаштвима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БиХ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E25C12" w:rsidRPr="00E90D82" w:rsidRDefault="00E25C12" w:rsidP="00E25C12">
            <w:pPr>
              <w:numPr>
                <w:ilvl w:val="0"/>
                <w:numId w:val="8"/>
              </w:numPr>
              <w:suppressAutoHyphens w:val="0"/>
              <w:ind w:left="175" w:hanging="175"/>
              <w:jc w:val="both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Максимално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9F2D48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пошто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вање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законитости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раду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,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што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потврђује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веома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мали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број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притужби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физичких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правних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лица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предметима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које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СИПА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истражује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E25C12" w:rsidRPr="00E90D82" w:rsidRDefault="00E25C12" w:rsidP="00E25C12">
            <w:pPr>
              <w:numPr>
                <w:ilvl w:val="0"/>
                <w:numId w:val="8"/>
              </w:numPr>
              <w:suppressAutoHyphens w:val="0"/>
              <w:ind w:left="175" w:hanging="175"/>
              <w:jc w:val="both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Добра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перцепција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рада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СИПА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-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е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јавности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велико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повјерење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грађана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њен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рад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E90D82" w:rsidRDefault="003664D2" w:rsidP="00E25C12">
            <w:pPr>
              <w:numPr>
                <w:ilvl w:val="0"/>
                <w:numId w:val="9"/>
              </w:numPr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Случајеви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да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два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или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више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полицијских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тијела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воде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истраге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на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истим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предметима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D45D38" w:rsidRPr="00E90D82" w:rsidRDefault="003664D2" w:rsidP="00E25C12">
            <w:pPr>
              <w:numPr>
                <w:ilvl w:val="0"/>
                <w:numId w:val="9"/>
              </w:numPr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Дуг</w:t>
            </w:r>
            <w:r w:rsidR="00D45D38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период</w:t>
            </w:r>
            <w:r w:rsidR="00D45D38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од</w:t>
            </w:r>
            <w:r w:rsidR="00D45D38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подношења</w:t>
            </w:r>
            <w:r w:rsidR="00D45D38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извјештаја</w:t>
            </w:r>
            <w:r w:rsidR="00D45D38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</w:t>
            </w:r>
            <w:r w:rsidR="00D45D38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постојању</w:t>
            </w:r>
            <w:r w:rsidR="00D45D38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основа</w:t>
            </w:r>
            <w:r w:rsidR="00D45D38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сумње</w:t>
            </w:r>
            <w:r w:rsidR="00D45D38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</w:t>
            </w:r>
            <w:r w:rsidR="00D45D38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почињењу</w:t>
            </w:r>
            <w:r w:rsidR="00D45D38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кривичног</w:t>
            </w:r>
            <w:r w:rsidR="00D45D38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дјела</w:t>
            </w:r>
            <w:r w:rsidR="00D45D38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до</w:t>
            </w:r>
            <w:r w:rsidR="00D45D38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тужилачке</w:t>
            </w:r>
            <w:r w:rsidR="00D45D38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одлуке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.</w:t>
            </w:r>
          </w:p>
          <w:p w:rsidR="00E25C12" w:rsidRPr="00E90D82" w:rsidRDefault="00E25C12" w:rsidP="005757A0">
            <w:pPr>
              <w:suppressAutoHyphens w:val="0"/>
              <w:ind w:left="288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</w:p>
        </w:tc>
      </w:tr>
    </w:tbl>
    <w:p w:rsidR="00E25C12" w:rsidRPr="00E90D82" w:rsidRDefault="00E25C12" w:rsidP="00E25C12">
      <w:pPr>
        <w:suppressAutoHyphens w:val="0"/>
        <w:jc w:val="both"/>
        <w:rPr>
          <w:rFonts w:eastAsia="Calibri"/>
          <w:b/>
          <w:noProof/>
          <w:sz w:val="32"/>
          <w:szCs w:val="32"/>
          <w:lang w:val="sr-Cyrl-CS" w:eastAsia="bs-Latn-BA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82"/>
        <w:gridCol w:w="4536"/>
      </w:tblGrid>
      <w:tr w:rsidR="00E90D82" w:rsidRPr="00E90D82" w:rsidTr="00485283">
        <w:trPr>
          <w:cantSplit/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</w:tcPr>
          <w:p w:rsidR="00E25C12" w:rsidRPr="00E90D82" w:rsidRDefault="00E25C12" w:rsidP="00485283">
            <w:pPr>
              <w:suppressAutoHyphens w:val="0"/>
              <w:ind w:left="113" w:right="113"/>
              <w:jc w:val="center"/>
              <w:rPr>
                <w:rFonts w:eastAsia="Calibri"/>
                <w:i/>
                <w:iCs/>
                <w:noProof/>
                <w:sz w:val="22"/>
                <w:szCs w:val="22"/>
                <w:lang w:val="sr-Cyrl-CS"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25C12" w:rsidRPr="00E90D82" w:rsidRDefault="003664D2" w:rsidP="00485283">
            <w:pPr>
              <w:suppressAutoHyphens w:val="0"/>
              <w:rPr>
                <w:rFonts w:eastAsia="Calibri"/>
                <w:i/>
                <w:iCs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Анализа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ПРИЛИКА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Државне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агенције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за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истраге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и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заштиту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25C12" w:rsidRPr="00E90D82" w:rsidRDefault="003664D2" w:rsidP="00485283">
            <w:pPr>
              <w:suppressAutoHyphens w:val="0"/>
              <w:rPr>
                <w:rFonts w:eastAsia="Calibri"/>
                <w:i/>
                <w:iCs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Анализа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ПРИЈЕТЊИ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Државне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агенције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за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истраге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и</w:t>
            </w:r>
            <w:r w:rsidR="00E25C12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заштиту</w:t>
            </w:r>
          </w:p>
        </w:tc>
      </w:tr>
      <w:tr w:rsidR="00E90D82" w:rsidRPr="00E90D82" w:rsidTr="00485283">
        <w:trPr>
          <w:cantSplit/>
          <w:trHeight w:val="12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5C12" w:rsidRPr="00E90D82" w:rsidRDefault="003664D2" w:rsidP="00485283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Политичке</w:t>
            </w:r>
          </w:p>
          <w:p w:rsidR="00E25C12" w:rsidRPr="00E90D82" w:rsidRDefault="00E25C12" w:rsidP="00485283">
            <w:pPr>
              <w:suppressAutoHyphens w:val="0"/>
              <w:ind w:left="113" w:right="113"/>
              <w:jc w:val="center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</w:p>
          <w:p w:rsidR="00E25C12" w:rsidRPr="00E90D82" w:rsidRDefault="00E25C12" w:rsidP="00485283">
            <w:pPr>
              <w:suppressAutoHyphens w:val="0"/>
              <w:ind w:left="113" w:right="113"/>
              <w:jc w:val="center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E90D82" w:rsidRDefault="00E25C12" w:rsidP="00485283">
            <w:pPr>
              <w:suppressAutoHyphens w:val="0"/>
              <w:ind w:left="175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</w:p>
          <w:p w:rsidR="00E25C12" w:rsidRPr="00E90D82" w:rsidRDefault="003664D2" w:rsidP="00E25C12">
            <w:pPr>
              <w:numPr>
                <w:ilvl w:val="0"/>
                <w:numId w:val="11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Подршка</w:t>
            </w:r>
            <w:r w:rsidR="005757A0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законодавне</w:t>
            </w:r>
            <w:r w:rsidR="005757A0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</w:t>
            </w:r>
            <w:r w:rsidR="005757A0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извршне</w:t>
            </w:r>
            <w:r w:rsidR="005757A0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власти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раду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СИПА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-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е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E25C12" w:rsidRPr="00E90D82" w:rsidRDefault="00E25C12" w:rsidP="00E25C12">
            <w:pPr>
              <w:numPr>
                <w:ilvl w:val="0"/>
                <w:numId w:val="11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Подршка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међународних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фактора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E25C12" w:rsidRPr="00E90D82" w:rsidRDefault="00E25C12" w:rsidP="00E25C12">
            <w:pPr>
              <w:numPr>
                <w:ilvl w:val="0"/>
                <w:numId w:val="11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Процес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придруживања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ЕУ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.</w:t>
            </w:r>
          </w:p>
          <w:p w:rsidR="00E25C12" w:rsidRPr="00E90D82" w:rsidRDefault="00E25C12" w:rsidP="00485283">
            <w:pPr>
              <w:suppressAutoHyphens w:val="0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E90D82" w:rsidRDefault="003664D2" w:rsidP="00E25C12">
            <w:pPr>
              <w:numPr>
                <w:ilvl w:val="0"/>
                <w:numId w:val="12"/>
              </w:numPr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Тероризам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као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глобална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9F2D48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безбједносна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пријетња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AC36E8" w:rsidRPr="00E90D82" w:rsidRDefault="003664D2" w:rsidP="00E25C12">
            <w:pPr>
              <w:numPr>
                <w:ilvl w:val="0"/>
                <w:numId w:val="12"/>
              </w:numPr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Мигрантска</w:t>
            </w:r>
            <w:r w:rsidR="00AC36E8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криза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E25C12" w:rsidRPr="00E90D82" w:rsidRDefault="003664D2" w:rsidP="00E25C12">
            <w:pPr>
              <w:numPr>
                <w:ilvl w:val="0"/>
                <w:numId w:val="12"/>
              </w:numPr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Тежак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социјално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-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економски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положај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већине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становништва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БиХ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E25C12" w:rsidRPr="00E90D82" w:rsidRDefault="003664D2" w:rsidP="00E25C12">
            <w:pPr>
              <w:numPr>
                <w:ilvl w:val="0"/>
                <w:numId w:val="12"/>
              </w:numPr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Висок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степен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корупције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друштву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9D45E6" w:rsidRPr="00E90D82" w:rsidRDefault="003664D2" w:rsidP="00E25C12">
            <w:pPr>
              <w:numPr>
                <w:ilvl w:val="0"/>
                <w:numId w:val="12"/>
              </w:numPr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Неадекватан</w:t>
            </w:r>
            <w:r w:rsidR="009D45E6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законски</w:t>
            </w:r>
            <w:r w:rsidR="009D45E6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одговор</w:t>
            </w:r>
            <w:r w:rsidR="009D45E6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на</w:t>
            </w:r>
            <w:r w:rsidR="009D45E6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опасности</w:t>
            </w:r>
            <w:r w:rsidR="009D45E6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од</w:t>
            </w:r>
            <w:r w:rsidR="009D45E6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9F2D48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сајбер</w:t>
            </w:r>
            <w:r w:rsidR="009D45E6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криминала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.</w:t>
            </w:r>
          </w:p>
        </w:tc>
      </w:tr>
      <w:tr w:rsidR="00E90D82" w:rsidRPr="00E90D82" w:rsidTr="00485283">
        <w:trPr>
          <w:cantSplit/>
          <w:trHeight w:val="1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5C12" w:rsidRPr="00E90D82" w:rsidRDefault="003664D2" w:rsidP="00485283">
            <w:pPr>
              <w:suppressAutoHyphens w:val="0"/>
              <w:ind w:left="113" w:right="113"/>
              <w:jc w:val="center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Економске</w:t>
            </w:r>
          </w:p>
          <w:p w:rsidR="00E25C12" w:rsidRPr="00E90D82" w:rsidRDefault="00E25C12" w:rsidP="00485283">
            <w:pPr>
              <w:suppressAutoHyphens w:val="0"/>
              <w:ind w:left="113" w:right="113"/>
              <w:jc w:val="center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E90D82" w:rsidRDefault="003664D2" w:rsidP="00B71217">
            <w:pPr>
              <w:pStyle w:val="ListParagraph"/>
              <w:numPr>
                <w:ilvl w:val="0"/>
                <w:numId w:val="13"/>
              </w:numPr>
              <w:suppressAutoHyphens w:val="0"/>
              <w:ind w:left="176" w:hanging="176"/>
              <w:jc w:val="both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Редовно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финансирање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кроз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буџет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E25C12" w:rsidRPr="00E90D82" w:rsidRDefault="003664D2" w:rsidP="00E25C12">
            <w:pPr>
              <w:numPr>
                <w:ilvl w:val="0"/>
                <w:numId w:val="13"/>
              </w:numPr>
              <w:suppressAutoHyphens w:val="0"/>
              <w:ind w:left="175" w:hanging="175"/>
              <w:jc w:val="both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Подршка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међународних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организација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амбасада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страних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земаља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БиХ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опремању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E25C12" w:rsidRPr="00E90D82" w:rsidRDefault="003664D2" w:rsidP="00E25C12">
            <w:pPr>
              <w:numPr>
                <w:ilvl w:val="0"/>
                <w:numId w:val="13"/>
              </w:numPr>
              <w:suppressAutoHyphens w:val="0"/>
              <w:ind w:left="175" w:hanging="175"/>
              <w:jc w:val="both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Укљученост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ИПА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програме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E90D82" w:rsidRDefault="003664D2" w:rsidP="00E25C12">
            <w:pPr>
              <w:numPr>
                <w:ilvl w:val="3"/>
                <w:numId w:val="10"/>
              </w:numPr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Буџетска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ограничења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за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материјално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-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техничко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опремање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E25C12" w:rsidRPr="00E90D82" w:rsidRDefault="003664D2" w:rsidP="00E25C12">
            <w:pPr>
              <w:numPr>
                <w:ilvl w:val="3"/>
                <w:numId w:val="10"/>
              </w:numPr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Буџетска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ограничења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за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попуњавање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радних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мјеста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СИПА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-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.</w:t>
            </w:r>
          </w:p>
        </w:tc>
      </w:tr>
      <w:tr w:rsidR="00E90D82" w:rsidRPr="00E90D82" w:rsidTr="00485283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5C12" w:rsidRPr="00E90D82" w:rsidRDefault="003664D2" w:rsidP="00485283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lastRenderedPageBreak/>
              <w:t>Социјалне</w:t>
            </w:r>
            <w:r w:rsidR="00526727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и</w:t>
            </w:r>
            <w:r w:rsidR="00526727"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друштвене</w:t>
            </w:r>
          </w:p>
          <w:p w:rsidR="00E25C12" w:rsidRPr="00E90D82" w:rsidRDefault="00E25C12" w:rsidP="00485283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E90D82" w:rsidRDefault="00E25C12" w:rsidP="00E25C12">
            <w:pPr>
              <w:numPr>
                <w:ilvl w:val="0"/>
                <w:numId w:val="14"/>
              </w:numPr>
              <w:suppressAutoHyphens w:val="0"/>
              <w:ind w:left="175" w:hanging="175"/>
              <w:jc w:val="both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Добра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сарадња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институцијама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E25C12" w:rsidRPr="00E90D82" w:rsidRDefault="00E25C12" w:rsidP="00E25C12">
            <w:pPr>
              <w:numPr>
                <w:ilvl w:val="0"/>
                <w:numId w:val="14"/>
              </w:numPr>
              <w:suppressAutoHyphens w:val="0"/>
              <w:ind w:left="175" w:hanging="175"/>
              <w:jc w:val="both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Висок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ниво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сарадње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подршке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грађана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грађанских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удружења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E25C12" w:rsidRPr="00E90D82" w:rsidRDefault="00E25C12" w:rsidP="00E25C12">
            <w:pPr>
              <w:numPr>
                <w:ilvl w:val="0"/>
                <w:numId w:val="14"/>
              </w:numPr>
              <w:suppressAutoHyphens w:val="0"/>
              <w:ind w:left="175" w:hanging="175"/>
              <w:jc w:val="both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Подршка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јавности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медија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.</w:t>
            </w:r>
          </w:p>
          <w:p w:rsidR="00E25C12" w:rsidRPr="00E90D82" w:rsidRDefault="00E25C12" w:rsidP="00485283">
            <w:pPr>
              <w:suppressAutoHyphens w:val="0"/>
              <w:ind w:left="317" w:hanging="317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E90D82" w:rsidRDefault="003664D2" w:rsidP="00E25C12">
            <w:pPr>
              <w:numPr>
                <w:ilvl w:val="0"/>
                <w:numId w:val="15"/>
              </w:numPr>
              <w:suppressAutoHyphens w:val="0"/>
              <w:ind w:left="288" w:hanging="288"/>
              <w:jc w:val="both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Тежак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социјално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-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економски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положај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већине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становништва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БиХ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као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узрок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појаве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девијантних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понашања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друштву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E25C12" w:rsidRPr="00E90D82" w:rsidRDefault="003664D2" w:rsidP="00E25C12">
            <w:pPr>
              <w:numPr>
                <w:ilvl w:val="0"/>
                <w:numId w:val="15"/>
              </w:numPr>
              <w:suppressAutoHyphens w:val="0"/>
              <w:ind w:left="288" w:hanging="288"/>
              <w:jc w:val="both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Неповјерење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грађана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правосудни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систем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E25C12" w:rsidRPr="00E90D82" w:rsidRDefault="003664D2" w:rsidP="00E25C12">
            <w:pPr>
              <w:numPr>
                <w:ilvl w:val="0"/>
                <w:numId w:val="15"/>
              </w:numPr>
              <w:suppressAutoHyphens w:val="0"/>
              <w:ind w:left="288" w:hanging="288"/>
              <w:jc w:val="both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Недовршен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процес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повратка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избјеглих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особа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споро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рјешавање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предмета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ратних</w:t>
            </w:r>
            <w:r w:rsidR="00E25C12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злочина</w:t>
            </w:r>
            <w:r w:rsidR="00B71217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5E1316" w:rsidRPr="00E90D82" w:rsidRDefault="003664D2" w:rsidP="00E733D8">
            <w:pPr>
              <w:numPr>
                <w:ilvl w:val="0"/>
                <w:numId w:val="15"/>
              </w:numPr>
              <w:suppressAutoHyphens w:val="0"/>
              <w:ind w:left="288" w:hanging="288"/>
              <w:jc w:val="both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Мигрантска</w:t>
            </w:r>
            <w:r w:rsidR="00D45D38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криза</w:t>
            </w:r>
            <w:r w:rsidR="00E62556" w:rsidRPr="00E90D82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.</w:t>
            </w:r>
          </w:p>
        </w:tc>
      </w:tr>
      <w:tr w:rsidR="00E90D82" w:rsidRPr="00E90D82" w:rsidTr="00485283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5C12" w:rsidRPr="00E90D82" w:rsidRDefault="003664D2" w:rsidP="00485283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Технолошке</w:t>
            </w:r>
          </w:p>
          <w:p w:rsidR="00E25C12" w:rsidRPr="00E90D82" w:rsidRDefault="00E25C12" w:rsidP="00485283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D81F25" w:rsidRDefault="00E25C12" w:rsidP="00485283">
            <w:pPr>
              <w:suppressAutoHyphens w:val="0"/>
              <w:ind w:left="175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</w:p>
          <w:p w:rsidR="00E25C12" w:rsidRPr="00D81F25" w:rsidRDefault="003664D2" w:rsidP="00E25C12">
            <w:pPr>
              <w:numPr>
                <w:ilvl w:val="0"/>
                <w:numId w:val="16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Споразум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успостављању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система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електронске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размјене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података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евиденција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полицијских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тијела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тужилаштава</w:t>
            </w:r>
            <w:r w:rsidR="00B71217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E25C12" w:rsidRPr="00D81F25" w:rsidRDefault="00E25C12" w:rsidP="00E25C12">
            <w:pPr>
              <w:numPr>
                <w:ilvl w:val="0"/>
                <w:numId w:val="16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2190A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Успостављање Националне/заједничке контакт тачке за сарадњу са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ЕУРОПОЛ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-</w:t>
            </w:r>
            <w:r w:rsidR="0032190A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ом</w:t>
            </w:r>
            <w:r w:rsidR="00B71217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E25C12" w:rsidRPr="00D81F25" w:rsidRDefault="003664D2" w:rsidP="00E25C12">
            <w:pPr>
              <w:numPr>
                <w:ilvl w:val="0"/>
                <w:numId w:val="16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Успостављање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Агенције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за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форензичка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испитивања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вјештачења</w:t>
            </w:r>
            <w:r w:rsidR="00B71217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D81F25" w:rsidRDefault="003664D2" w:rsidP="00E25C12">
            <w:pPr>
              <w:numPr>
                <w:ilvl w:val="0"/>
                <w:numId w:val="17"/>
              </w:numPr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Ограничења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примјени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Споразума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успостављању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система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електронске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размјене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података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евиденција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полицијских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тијела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тужилаштава</w:t>
            </w:r>
            <w:r w:rsidR="00B71217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E25C12" w:rsidRPr="00D81F25" w:rsidRDefault="003664D2" w:rsidP="00166A73">
            <w:pPr>
              <w:numPr>
                <w:ilvl w:val="0"/>
                <w:numId w:val="17"/>
              </w:numPr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Непостојање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средстава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за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обнављање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ИТ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ресурса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,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нарочито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подручју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примјене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посебних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истражних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радњи</w:t>
            </w:r>
            <w:r w:rsidR="00B71217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9D45E6" w:rsidRPr="00D81F25" w:rsidRDefault="009F2D48" w:rsidP="00166A73">
            <w:pPr>
              <w:numPr>
                <w:ilvl w:val="0"/>
                <w:numId w:val="17"/>
              </w:numPr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Сајбер</w:t>
            </w:r>
            <w:r w:rsidR="009D45E6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="003664D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криминал</w:t>
            </w:r>
            <w:r w:rsidR="00B71217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.</w:t>
            </w:r>
          </w:p>
        </w:tc>
      </w:tr>
      <w:tr w:rsidR="00E25C12" w:rsidRPr="00E90D82" w:rsidTr="00485283">
        <w:trPr>
          <w:cantSplit/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5C12" w:rsidRPr="00E90D82" w:rsidRDefault="003664D2" w:rsidP="00485283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</w:pPr>
            <w:r w:rsidRPr="00E90D82"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  <w:t>Правне</w:t>
            </w:r>
          </w:p>
          <w:p w:rsidR="00E25C12" w:rsidRPr="00E90D82" w:rsidRDefault="00E25C12" w:rsidP="00485283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sr-Cyrl-CS"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D81F25" w:rsidRDefault="003664D2" w:rsidP="00E25C12">
            <w:pPr>
              <w:numPr>
                <w:ilvl w:val="0"/>
                <w:numId w:val="18"/>
              </w:numPr>
              <w:suppressAutoHyphens w:val="0"/>
              <w:ind w:left="317" w:hanging="284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Усклађивање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законске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подзаконске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регулативе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као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захтјев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процесу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придруживања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ЕУ</w:t>
            </w:r>
            <w:r w:rsidR="00B71217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E25C12" w:rsidRPr="00D81F25" w:rsidRDefault="003664D2" w:rsidP="00E25C12">
            <w:pPr>
              <w:numPr>
                <w:ilvl w:val="0"/>
                <w:numId w:val="18"/>
              </w:numPr>
              <w:suppressAutoHyphens w:val="0"/>
              <w:ind w:left="317" w:hanging="284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Структурални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дијалог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реформи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правосуђа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БиХ</w:t>
            </w:r>
            <w:r w:rsidR="00B71217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D81F25" w:rsidRDefault="003664D2" w:rsidP="00E25C12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Дуг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процес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доношења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законских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и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подзаконских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аката</w:t>
            </w:r>
            <w:r w:rsidR="00B71217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5757A0" w:rsidRPr="00D81F25" w:rsidRDefault="003664D2" w:rsidP="00E25C12">
            <w:pPr>
              <w:numPr>
                <w:ilvl w:val="0"/>
                <w:numId w:val="19"/>
              </w:numPr>
              <w:suppressAutoHyphens w:val="0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Дужина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трајања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поступака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пред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правосудним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органима</w:t>
            </w:r>
            <w:r w:rsidR="00B71217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32190A" w:rsidRPr="00D81F25" w:rsidRDefault="003664D2" w:rsidP="00582FAF">
            <w:pPr>
              <w:numPr>
                <w:ilvl w:val="0"/>
                <w:numId w:val="19"/>
              </w:numPr>
              <w:suppressAutoHyphens w:val="0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Неефикасност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у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довођењу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предмета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до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правоснажних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осуђујућих</w:t>
            </w:r>
            <w:r w:rsidR="00E25C12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 xml:space="preserve"> </w:t>
            </w: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пресуда</w:t>
            </w:r>
            <w:r w:rsidR="0032190A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;</w:t>
            </w:r>
          </w:p>
          <w:p w:rsidR="00E25C12" w:rsidRPr="00D81F25" w:rsidRDefault="0032190A" w:rsidP="00582FAF">
            <w:pPr>
              <w:numPr>
                <w:ilvl w:val="0"/>
                <w:numId w:val="19"/>
              </w:numPr>
              <w:suppressAutoHyphens w:val="0"/>
              <w:rPr>
                <w:rFonts w:eastAsia="Calibri"/>
                <w:noProof/>
                <w:sz w:val="22"/>
                <w:szCs w:val="22"/>
                <w:lang w:val="sr-Cyrl-CS" w:eastAsia="bs-Latn-BA"/>
              </w:rPr>
            </w:pPr>
            <w:r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Блага казнена политика према извршиоцима кривичних дјела, посебно у односу на повратнике у вршењу кривичних дјела</w:t>
            </w:r>
            <w:r w:rsidR="00B71217" w:rsidRPr="00D81F25">
              <w:rPr>
                <w:rFonts w:eastAsia="Calibri"/>
                <w:noProof/>
                <w:sz w:val="22"/>
                <w:szCs w:val="22"/>
                <w:lang w:val="sr-Cyrl-CS" w:eastAsia="bs-Latn-BA"/>
              </w:rPr>
              <w:t>.</w:t>
            </w:r>
          </w:p>
        </w:tc>
      </w:tr>
    </w:tbl>
    <w:p w:rsidR="00E25C12" w:rsidRPr="00E90D82" w:rsidRDefault="00E25C12" w:rsidP="00E25C12">
      <w:pPr>
        <w:suppressAutoHyphens w:val="0"/>
        <w:jc w:val="both"/>
        <w:rPr>
          <w:rFonts w:eastAsia="Calibri"/>
          <w:b/>
          <w:noProof/>
          <w:sz w:val="32"/>
          <w:szCs w:val="32"/>
          <w:lang w:val="sr-Cyrl-CS" w:eastAsia="bs-Latn-BA"/>
        </w:rPr>
      </w:pPr>
    </w:p>
    <w:p w:rsidR="00E25C12" w:rsidRPr="00E90D82" w:rsidRDefault="00E25C12" w:rsidP="00E25C12">
      <w:pPr>
        <w:suppressAutoHyphens w:val="0"/>
        <w:jc w:val="both"/>
        <w:rPr>
          <w:rFonts w:eastAsia="Calibri"/>
          <w:noProof/>
          <w:lang w:val="sr-Cyrl-CS" w:eastAsia="bs-Latn-BA"/>
        </w:rPr>
      </w:pPr>
    </w:p>
    <w:p w:rsidR="00E25C12" w:rsidRPr="00E90D82" w:rsidRDefault="003664D2" w:rsidP="00E25C12">
      <w:pPr>
        <w:suppressAutoHyphens w:val="0"/>
        <w:jc w:val="both"/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Поглавље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4: </w:t>
      </w: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Основна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програмска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опредјељења</w:t>
      </w:r>
    </w:p>
    <w:p w:rsidR="00E25C12" w:rsidRPr="00E90D82" w:rsidRDefault="00E25C12" w:rsidP="00E25C12">
      <w:pPr>
        <w:suppressAutoHyphens w:val="0"/>
        <w:jc w:val="both"/>
        <w:rPr>
          <w:rFonts w:eastAsia="Calibri"/>
          <w:b/>
          <w:noProof/>
          <w:sz w:val="32"/>
          <w:szCs w:val="32"/>
          <w:lang w:val="sr-Cyrl-CS" w:eastAsia="bs-Latn-BA"/>
        </w:rPr>
      </w:pPr>
    </w:p>
    <w:p w:rsidR="00E25C12" w:rsidRPr="00E90D82" w:rsidRDefault="003664D2" w:rsidP="00E25C12">
      <w:p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На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основу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утврђеног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стратешког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оквира</w:t>
      </w:r>
      <w:r w:rsidR="00E25C12" w:rsidRPr="00E90D82">
        <w:rPr>
          <w:rFonts w:eastAsia="Calibri"/>
          <w:noProof/>
          <w:lang w:val="sr-Cyrl-CS" w:eastAsia="bs-Latn-BA"/>
        </w:rPr>
        <w:t xml:space="preserve">, </w:t>
      </w:r>
      <w:r w:rsidRPr="00E90D82">
        <w:rPr>
          <w:rFonts w:eastAsia="Calibri"/>
          <w:noProof/>
          <w:lang w:val="sr-Cyrl-CS" w:eastAsia="bs-Latn-BA"/>
        </w:rPr>
        <w:t>законом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утврђеног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мандата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изазова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окружења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периоду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који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доноси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Средњорочни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план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рада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Државне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агенције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истраге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заштиту</w:t>
      </w:r>
      <w:r w:rsidR="00E25C12" w:rsidRPr="00E90D82">
        <w:rPr>
          <w:rFonts w:eastAsia="Calibri"/>
          <w:noProof/>
          <w:lang w:val="sr-Cyrl-CS" w:eastAsia="bs-Latn-BA"/>
        </w:rPr>
        <w:t xml:space="preserve">, </w:t>
      </w:r>
      <w:r w:rsidR="009F2D48" w:rsidRPr="00E90D82">
        <w:rPr>
          <w:rFonts w:eastAsia="Calibri"/>
          <w:noProof/>
          <w:lang w:val="sr-Cyrl-CS" w:eastAsia="bs-Latn-BA"/>
        </w:rPr>
        <w:t>дефинис</w:t>
      </w:r>
      <w:r w:rsidRPr="00E90D82">
        <w:rPr>
          <w:rFonts w:eastAsia="Calibri"/>
          <w:noProof/>
          <w:lang w:val="sr-Cyrl-CS" w:eastAsia="bs-Latn-BA"/>
        </w:rPr>
        <w:t>ани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средњорочни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циљ</w:t>
      </w:r>
      <w:r w:rsidR="00E25C12" w:rsidRPr="00E90D82">
        <w:rPr>
          <w:rFonts w:eastAsia="Calibri"/>
          <w:noProof/>
          <w:lang w:val="sr-Cyrl-CS" w:eastAsia="bs-Latn-BA"/>
        </w:rPr>
        <w:t xml:space="preserve">, </w:t>
      </w:r>
      <w:r w:rsidRPr="00E90D82">
        <w:rPr>
          <w:rFonts w:eastAsia="Calibri"/>
          <w:noProof/>
          <w:lang w:val="sr-Cyrl-CS" w:eastAsia="bs-Latn-BA"/>
        </w:rPr>
        <w:t>специфични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циљеви</w:t>
      </w:r>
      <w:r w:rsidR="00E25C12" w:rsidRPr="00E90D82">
        <w:rPr>
          <w:rFonts w:eastAsia="Calibri"/>
          <w:noProof/>
          <w:lang w:val="sr-Cyrl-CS" w:eastAsia="bs-Latn-BA"/>
        </w:rPr>
        <w:t xml:space="preserve">, </w:t>
      </w:r>
      <w:r w:rsidRPr="00E90D82">
        <w:rPr>
          <w:rFonts w:eastAsia="Calibri"/>
          <w:noProof/>
          <w:lang w:val="sr-Cyrl-CS" w:eastAsia="bs-Latn-BA"/>
        </w:rPr>
        <w:t>програми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пројекти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њихово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остварење</w:t>
      </w:r>
      <w:r w:rsidR="00E25C12" w:rsidRPr="00E90D82">
        <w:rPr>
          <w:rFonts w:eastAsia="Calibri"/>
          <w:noProof/>
          <w:lang w:val="sr-Cyrl-CS" w:eastAsia="bs-Latn-BA"/>
        </w:rPr>
        <w:t>.</w:t>
      </w:r>
    </w:p>
    <w:p w:rsidR="00E25C12" w:rsidRPr="00E90D82" w:rsidRDefault="00E25C12" w:rsidP="00E25C12">
      <w:pPr>
        <w:suppressAutoHyphens w:val="0"/>
        <w:jc w:val="both"/>
        <w:rPr>
          <w:rFonts w:eastAsia="Calibri"/>
          <w:noProof/>
          <w:lang w:val="sr-Cyrl-CS" w:eastAsia="bs-Latn-BA"/>
        </w:rPr>
      </w:pPr>
    </w:p>
    <w:p w:rsidR="00E25C12" w:rsidRPr="00E90D82" w:rsidRDefault="00E25C12" w:rsidP="00E25C12">
      <w:pPr>
        <w:suppressAutoHyphens w:val="0"/>
        <w:rPr>
          <w:rFonts w:eastAsia="Calibri"/>
          <w:b/>
          <w:noProof/>
          <w:lang w:val="sr-Cyrl-CS" w:eastAsia="bs-Latn-BA"/>
        </w:rPr>
      </w:pPr>
    </w:p>
    <w:p w:rsidR="00E25C12" w:rsidRPr="00E90D82" w:rsidRDefault="00A31763" w:rsidP="00E25C12">
      <w:pPr>
        <w:suppressAutoHyphens w:val="0"/>
        <w:jc w:val="center"/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КОНСОЛИД</w:t>
      </w:r>
      <w:r w:rsidRPr="00E90D82">
        <w:rPr>
          <w:rFonts w:eastAsia="Calibri"/>
          <w:b/>
          <w:noProof/>
          <w:lang w:val="sr-Cyrl-BA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ОВАН</w:t>
      </w:r>
      <w:r w:rsidR="003664D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СРЕДЊОРОЧНИ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ЦИЉ</w:t>
      </w:r>
    </w:p>
    <w:p w:rsidR="00E25C12" w:rsidRPr="00E90D82" w:rsidRDefault="00E25C12" w:rsidP="00E25C12">
      <w:pPr>
        <w:suppressAutoHyphens w:val="0"/>
        <w:jc w:val="center"/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90D82" w:rsidRDefault="00E25C12" w:rsidP="00E25C12">
      <w:pPr>
        <w:suppressAutoHyphens w:val="0"/>
        <w:jc w:val="center"/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E25C12" w:rsidRPr="00E90D82" w:rsidTr="00485283">
        <w:tc>
          <w:tcPr>
            <w:tcW w:w="9288" w:type="dxa"/>
            <w:shd w:val="clear" w:color="auto" w:fill="auto"/>
            <w:vAlign w:val="center"/>
          </w:tcPr>
          <w:p w:rsidR="00E25C12" w:rsidRPr="00E90D82" w:rsidRDefault="00E25C12" w:rsidP="00485283">
            <w:pPr>
              <w:suppressAutoHyphens w:val="0"/>
              <w:jc w:val="center"/>
              <w:rPr>
                <w:rFonts w:eastAsia="Calibri"/>
                <w:b/>
                <w:noProof/>
                <w:lang w:val="sr-Cyrl-CS" w:eastAsia="bs-Latn-BA"/>
              </w:rPr>
            </w:pPr>
          </w:p>
          <w:p w:rsidR="00E25C12" w:rsidRPr="00E90D82" w:rsidRDefault="003664D2" w:rsidP="00485283">
            <w:pPr>
              <w:suppressAutoHyphens w:val="0"/>
              <w:jc w:val="center"/>
              <w:rPr>
                <w:rFonts w:eastAsia="Calibri"/>
                <w:b/>
                <w:noProof/>
                <w:lang w:val="sr-Cyrl-CS" w:eastAsia="bs-Latn-BA"/>
              </w:rPr>
            </w:pPr>
            <w:r w:rsidRPr="00E90D82">
              <w:rPr>
                <w:rFonts w:eastAsia="Calibri"/>
                <w:b/>
                <w:noProof/>
                <w:lang w:val="sr-Cyrl-CS" w:eastAsia="bs-Latn-BA"/>
              </w:rPr>
              <w:t>Унапређење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="009F2D48" w:rsidRPr="00E90D82">
              <w:rPr>
                <w:rFonts w:eastAsia="Calibri"/>
                <w:b/>
                <w:noProof/>
                <w:lang w:val="sr-Cyrl-CS" w:eastAsia="bs-Latn-BA"/>
              </w:rPr>
              <w:t>безбједносног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сектора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са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аспекта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одговорности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и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ефикасности</w:t>
            </w:r>
          </w:p>
          <w:p w:rsidR="00E25C12" w:rsidRPr="00E90D82" w:rsidRDefault="00E25C12" w:rsidP="00485283">
            <w:pPr>
              <w:suppressAutoHyphens w:val="0"/>
              <w:jc w:val="center"/>
              <w:rPr>
                <w:rFonts w:eastAsia="Calibri"/>
                <w:b/>
                <w:noProof/>
                <w:lang w:val="sr-Cyrl-CS" w:eastAsia="bs-Latn-BA"/>
              </w:rPr>
            </w:pPr>
          </w:p>
        </w:tc>
      </w:tr>
    </w:tbl>
    <w:p w:rsidR="00E25C12" w:rsidRPr="00E90D82" w:rsidRDefault="00E25C12" w:rsidP="00E25C12">
      <w:pPr>
        <w:suppressAutoHyphens w:val="0"/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90D82" w:rsidRDefault="00E25C12" w:rsidP="00E25C12">
      <w:pPr>
        <w:suppressAutoHyphens w:val="0"/>
        <w:jc w:val="both"/>
        <w:rPr>
          <w:rFonts w:eastAsia="Calibri"/>
          <w:b/>
          <w:noProof/>
          <w:lang w:val="sr-Cyrl-CS" w:eastAsia="bs-Latn-BA"/>
        </w:rPr>
      </w:pPr>
    </w:p>
    <w:p w:rsidR="00E25C12" w:rsidRPr="00E90D82" w:rsidRDefault="003664D2" w:rsidP="00E25C12">
      <w:pPr>
        <w:suppressAutoHyphens w:val="0"/>
        <w:jc w:val="center"/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СПЕЦИФИЧНИ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ЦИЉЕВИ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ДРЖАВНЕ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АГЕНЦИЈЕ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ИСТРАГЕ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E25C12"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ЗАШТИТУ</w:t>
      </w:r>
    </w:p>
    <w:p w:rsidR="00E25C12" w:rsidRPr="00E90D82" w:rsidRDefault="00E25C12" w:rsidP="00E25C12">
      <w:pPr>
        <w:suppressAutoHyphens w:val="0"/>
        <w:rPr>
          <w:rFonts w:eastAsia="Calibri"/>
          <w:b/>
          <w:noProof/>
          <w:lang w:val="sr-Cyrl-CS"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E25C12" w:rsidRPr="00E90D82" w:rsidTr="00485283">
        <w:tc>
          <w:tcPr>
            <w:tcW w:w="9288" w:type="dxa"/>
            <w:shd w:val="clear" w:color="auto" w:fill="auto"/>
            <w:vAlign w:val="center"/>
          </w:tcPr>
          <w:p w:rsidR="00E25C12" w:rsidRPr="00E90D82" w:rsidRDefault="00E25C12" w:rsidP="00485283">
            <w:pPr>
              <w:suppressAutoHyphens w:val="0"/>
              <w:jc w:val="both"/>
              <w:rPr>
                <w:rFonts w:eastAsia="Calibri"/>
                <w:b/>
                <w:noProof/>
                <w:lang w:val="sr-Cyrl-CS" w:eastAsia="bs-Latn-B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25C12" w:rsidRPr="00E90D82" w:rsidRDefault="003664D2" w:rsidP="00485283">
            <w:pPr>
              <w:suppressAutoHyphens w:val="0"/>
              <w:jc w:val="both"/>
              <w:rPr>
                <w:rFonts w:eastAsia="Calibri"/>
                <w:b/>
                <w:noProof/>
                <w:lang w:val="sr-Cyrl-CS" w:eastAsia="bs-Latn-BA"/>
              </w:rPr>
            </w:pPr>
            <w:r w:rsidRPr="00E90D82">
              <w:rPr>
                <w:rFonts w:eastAsia="Calibri"/>
                <w:b/>
                <w:noProof/>
                <w:lang w:val="sr-Cyrl-CS" w:eastAsia="bs-Latn-B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Специфични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циљ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1.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Унапређење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система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истрага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кривичних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дјела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,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прикупљања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обавјештења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и</w:t>
            </w:r>
            <w:r w:rsidR="009F2D48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података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о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кривичним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дјелима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и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заштите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свједока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у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поступцима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пред</w:t>
            </w:r>
            <w:r w:rsidR="009F2D48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Судом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Босне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и</w:t>
            </w:r>
            <w:r w:rsidR="00E25C12" w:rsidRPr="00E90D82">
              <w:rPr>
                <w:rFonts w:eastAsia="Calibri"/>
                <w:b/>
                <w:noProof/>
                <w:lang w:val="sr-Cyrl-CS" w:eastAsia="bs-Latn-BA"/>
              </w:rPr>
              <w:t xml:space="preserve"> </w:t>
            </w:r>
            <w:r w:rsidRPr="00E90D82">
              <w:rPr>
                <w:rFonts w:eastAsia="Calibri"/>
                <w:b/>
                <w:noProof/>
                <w:lang w:val="sr-Cyrl-CS" w:eastAsia="bs-Latn-BA"/>
              </w:rPr>
              <w:t>Херцеговине</w:t>
            </w:r>
          </w:p>
          <w:p w:rsidR="00E25C12" w:rsidRPr="00E90D82" w:rsidRDefault="00E25C12" w:rsidP="00485283">
            <w:pPr>
              <w:suppressAutoHyphens w:val="0"/>
              <w:rPr>
                <w:rFonts w:eastAsia="Calibri"/>
                <w:b/>
                <w:noProof/>
                <w:lang w:val="sr-Cyrl-CS" w:eastAsia="bs-Latn-BA"/>
              </w:rPr>
            </w:pPr>
          </w:p>
        </w:tc>
      </w:tr>
    </w:tbl>
    <w:p w:rsidR="00E25C12" w:rsidRPr="00E90D82" w:rsidRDefault="00E25C12" w:rsidP="009D45E6">
      <w:pPr>
        <w:suppressAutoHyphens w:val="0"/>
        <w:rPr>
          <w:rFonts w:eastAsia="Calibri"/>
          <w:b/>
          <w:noProof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33D8" w:rsidRPr="00E90D82" w:rsidRDefault="00E733D8" w:rsidP="00E25C12">
      <w:pPr>
        <w:suppressAutoHyphens w:val="0"/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4649" w:rsidRPr="00E90D82" w:rsidRDefault="003664D2" w:rsidP="00E25C12">
      <w:pPr>
        <w:suppressAutoHyphens w:val="0"/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Поглавље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5: </w:t>
      </w: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Ресурси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капацитети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потребни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постизање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25C12" w:rsidRPr="00E90D82" w:rsidRDefault="00E44649" w:rsidP="00E25C12">
      <w:pPr>
        <w:suppressAutoHyphens w:val="0"/>
        <w:rPr>
          <w:rFonts w:eastAsia="Calibri"/>
          <w:b/>
          <w:noProof/>
          <w:sz w:val="32"/>
          <w:szCs w:val="32"/>
          <w:lang w:val="sr-Cyrl-CS" w:eastAsia="bs-Latn-BA"/>
        </w:rPr>
      </w:pPr>
      <w:r w:rsidRPr="00E90D82">
        <w:rPr>
          <w:rFonts w:eastAsia="Calibri"/>
          <w:b/>
          <w:noProof/>
          <w:sz w:val="32"/>
          <w:szCs w:val="32"/>
          <w:lang w:val="sr-Latn-BA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3664D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циљева</w:t>
      </w:r>
    </w:p>
    <w:p w:rsidR="00E25C12" w:rsidRPr="00E90D82" w:rsidRDefault="00E25C12" w:rsidP="00E25C12">
      <w:pPr>
        <w:suppressAutoHyphens w:val="0"/>
        <w:jc w:val="both"/>
        <w:rPr>
          <w:rFonts w:eastAsia="Calibri"/>
          <w:b/>
          <w:noProof/>
          <w:lang w:val="sr-Cyrl-CS" w:eastAsia="bs-Latn-BA"/>
        </w:rPr>
      </w:pPr>
    </w:p>
    <w:p w:rsidR="00E25C12" w:rsidRPr="00E90D82" w:rsidRDefault="003664D2" w:rsidP="00BB5B1E">
      <w:p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Предвиђа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да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ће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планском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периоду</w:t>
      </w:r>
      <w:r w:rsidR="00E25C12" w:rsidRPr="00E90D82">
        <w:rPr>
          <w:rFonts w:eastAsia="Calibri"/>
          <w:noProof/>
          <w:lang w:val="sr-Cyrl-CS" w:eastAsia="bs-Latn-BA"/>
        </w:rPr>
        <w:t xml:space="preserve"> 20</w:t>
      </w:r>
      <w:r w:rsidR="00AC36E8" w:rsidRPr="00E90D82">
        <w:rPr>
          <w:rFonts w:eastAsia="Calibri"/>
          <w:noProof/>
          <w:lang w:val="sr-Cyrl-CS" w:eastAsia="bs-Latn-BA"/>
        </w:rPr>
        <w:t>2</w:t>
      </w:r>
      <w:r w:rsidR="00E62556" w:rsidRPr="00E90D82">
        <w:rPr>
          <w:rFonts w:eastAsia="Calibri"/>
          <w:noProof/>
          <w:lang w:val="sr-Latn-BA" w:eastAsia="bs-Latn-BA"/>
        </w:rPr>
        <w:t>5</w:t>
      </w:r>
      <w:r w:rsidR="00E25C12" w:rsidRPr="00E90D82">
        <w:rPr>
          <w:rFonts w:eastAsia="Calibri"/>
          <w:noProof/>
          <w:lang w:val="sr-Cyrl-CS" w:eastAsia="bs-Latn-BA"/>
        </w:rPr>
        <w:t>-20</w:t>
      </w:r>
      <w:r w:rsidR="00D45D38" w:rsidRPr="00E90D82">
        <w:rPr>
          <w:rFonts w:eastAsia="Calibri"/>
          <w:noProof/>
          <w:lang w:val="sr-Cyrl-CS" w:eastAsia="bs-Latn-BA"/>
        </w:rPr>
        <w:t>2</w:t>
      </w:r>
      <w:r w:rsidR="00E62556" w:rsidRPr="00E90D82">
        <w:rPr>
          <w:rFonts w:eastAsia="Calibri"/>
          <w:noProof/>
          <w:lang w:val="sr-Latn-BA" w:eastAsia="bs-Latn-BA"/>
        </w:rPr>
        <w:t>7</w:t>
      </w:r>
      <w:r w:rsidR="00E25C12" w:rsidRPr="00E90D82">
        <w:rPr>
          <w:rFonts w:eastAsia="Calibri"/>
          <w:noProof/>
          <w:lang w:val="sr-Cyrl-CS" w:eastAsia="bs-Latn-BA"/>
        </w:rPr>
        <w:t xml:space="preserve">. </w:t>
      </w:r>
      <w:r w:rsidRPr="00E90D82">
        <w:rPr>
          <w:rFonts w:eastAsia="Calibri"/>
          <w:noProof/>
          <w:lang w:val="sr-Cyrl-CS" w:eastAsia="bs-Latn-BA"/>
        </w:rPr>
        <w:t>године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извор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финансирање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пројеката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постизање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циљева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бити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Буџет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институција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Босне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Херцеговине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међународних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обавеза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Босне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Херцеговине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укупном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износу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од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="00EA3FF8" w:rsidRPr="00E90D82">
        <w:rPr>
          <w:rFonts w:eastAsia="Calibri"/>
          <w:noProof/>
          <w:lang w:val="sr-Cyrl-CS" w:eastAsia="bs-Latn-BA"/>
        </w:rPr>
        <w:t>1</w:t>
      </w:r>
      <w:r w:rsidR="00C3737A">
        <w:rPr>
          <w:rFonts w:eastAsia="Calibri"/>
          <w:noProof/>
          <w:lang w:val="sr-Latn-BA" w:eastAsia="bs-Latn-BA"/>
        </w:rPr>
        <w:t>39</w:t>
      </w:r>
      <w:r w:rsidR="00BB5B1E" w:rsidRPr="00E90D82">
        <w:rPr>
          <w:rFonts w:eastAsia="Calibri"/>
          <w:noProof/>
          <w:lang w:val="sr-Cyrl-CS" w:eastAsia="bs-Latn-BA"/>
        </w:rPr>
        <w:t>.</w:t>
      </w:r>
      <w:r w:rsidR="00C3737A">
        <w:rPr>
          <w:rFonts w:eastAsia="Calibri"/>
          <w:noProof/>
          <w:lang w:val="sr-Latn-BA" w:eastAsia="bs-Latn-BA"/>
        </w:rPr>
        <w:t>7</w:t>
      </w:r>
      <w:r w:rsidR="00EA3FF8" w:rsidRPr="00E90D82">
        <w:rPr>
          <w:rFonts w:eastAsia="Calibri"/>
          <w:noProof/>
          <w:lang w:val="sr-Latn-BA" w:eastAsia="bs-Latn-BA"/>
        </w:rPr>
        <w:t>14</w:t>
      </w:r>
      <w:r w:rsidR="00BB5B1E" w:rsidRPr="00E90D82">
        <w:rPr>
          <w:rFonts w:eastAsia="Calibri"/>
          <w:noProof/>
          <w:lang w:val="sr-Cyrl-CS" w:eastAsia="bs-Latn-BA"/>
        </w:rPr>
        <w:t>.000</w:t>
      </w:r>
      <w:r w:rsidR="00BB5B1E" w:rsidRPr="00E90D82">
        <w:rPr>
          <w:rFonts w:eastAsia="Calibri"/>
          <w:noProof/>
          <w:lang w:val="sr-Latn-BA" w:eastAsia="bs-Latn-BA"/>
        </w:rPr>
        <w:t>,</w:t>
      </w:r>
      <w:r w:rsidR="009D45E6" w:rsidRPr="00E90D82">
        <w:rPr>
          <w:rFonts w:eastAsia="Calibri"/>
          <w:noProof/>
          <w:lang w:val="sr-Cyrl-CS" w:eastAsia="bs-Latn-BA"/>
        </w:rPr>
        <w:t>00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КМ</w:t>
      </w:r>
      <w:r w:rsidR="00E25C12" w:rsidRPr="00E90D82">
        <w:rPr>
          <w:rFonts w:eastAsia="Calibri"/>
          <w:noProof/>
          <w:lang w:val="sr-Cyrl-CS" w:eastAsia="bs-Latn-BA"/>
        </w:rPr>
        <w:t>.</w:t>
      </w:r>
    </w:p>
    <w:p w:rsidR="00E25C12" w:rsidRPr="00E90D82" w:rsidRDefault="00E25C12" w:rsidP="00E25C12">
      <w:pPr>
        <w:suppressAutoHyphens w:val="0"/>
        <w:jc w:val="both"/>
        <w:rPr>
          <w:rFonts w:eastAsia="Calibri"/>
          <w:noProof/>
          <w:lang w:val="sr-Cyrl-CS" w:eastAsia="bs-Latn-BA"/>
        </w:rPr>
      </w:pPr>
    </w:p>
    <w:p w:rsidR="00E25C12" w:rsidRPr="00E90D82" w:rsidRDefault="003664D2" w:rsidP="00E25C12">
      <w:p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Државна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агенција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истраге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заштиту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крајем</w:t>
      </w:r>
      <w:r w:rsidR="00E25C12" w:rsidRPr="00E90D82">
        <w:rPr>
          <w:rFonts w:eastAsia="Calibri"/>
          <w:noProof/>
          <w:lang w:val="sr-Cyrl-CS" w:eastAsia="bs-Latn-BA"/>
        </w:rPr>
        <w:t xml:space="preserve"> 2014. </w:t>
      </w:r>
      <w:r w:rsidRPr="00E90D82">
        <w:rPr>
          <w:rFonts w:eastAsia="Calibri"/>
          <w:noProof/>
          <w:lang w:val="sr-Cyrl-CS" w:eastAsia="bs-Latn-BA"/>
        </w:rPr>
        <w:t>године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донијела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је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Правилник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унутрашњој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организацији</w:t>
      </w:r>
      <w:r w:rsidR="00E25C12" w:rsidRPr="00E90D82">
        <w:rPr>
          <w:rFonts w:eastAsia="Calibri"/>
          <w:noProof/>
          <w:lang w:val="sr-Cyrl-CS" w:eastAsia="bs-Latn-BA"/>
        </w:rPr>
        <w:t xml:space="preserve">, </w:t>
      </w:r>
      <w:r w:rsidRPr="00E90D82">
        <w:rPr>
          <w:rFonts w:eastAsia="Calibri"/>
          <w:noProof/>
          <w:lang w:val="sr-Cyrl-CS" w:eastAsia="bs-Latn-BA"/>
        </w:rPr>
        <w:t>којим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је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прилагођена</w:t>
      </w:r>
      <w:r w:rsidR="00971E60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унутрашња</w:t>
      </w:r>
      <w:r w:rsidR="00971E60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структура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Агенције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достигнутом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степену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развоја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="009F2D48" w:rsidRPr="00E90D82">
        <w:rPr>
          <w:rFonts w:eastAsia="Calibri"/>
          <w:noProof/>
          <w:lang w:val="sr-Cyrl-CS" w:eastAsia="bs-Latn-BA"/>
        </w:rPr>
        <w:t xml:space="preserve">безбједносним </w:t>
      </w:r>
      <w:r w:rsidRPr="00E90D82">
        <w:rPr>
          <w:rFonts w:eastAsia="Calibri"/>
          <w:noProof/>
          <w:lang w:val="sr-Cyrl-CS" w:eastAsia="bs-Latn-BA"/>
        </w:rPr>
        <w:t>изазовима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којима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суочава</w:t>
      </w:r>
      <w:r w:rsidR="00E25C12" w:rsidRPr="00E90D82">
        <w:rPr>
          <w:rFonts w:eastAsia="Calibri"/>
          <w:noProof/>
          <w:lang w:val="sr-Cyrl-CS" w:eastAsia="bs-Latn-BA"/>
        </w:rPr>
        <w:t xml:space="preserve">. </w:t>
      </w:r>
      <w:r w:rsidRPr="00E90D82">
        <w:rPr>
          <w:rFonts w:eastAsia="Calibri"/>
          <w:noProof/>
          <w:lang w:val="sr-Cyrl-CS" w:eastAsia="bs-Latn-BA"/>
        </w:rPr>
        <w:t>Нови</w:t>
      </w:r>
      <w:r w:rsidR="006C5F34" w:rsidRPr="00E90D82">
        <w:rPr>
          <w:rFonts w:eastAsia="Calibri"/>
          <w:noProof/>
          <w:lang w:val="sr-Cyrl-CS" w:eastAsia="bs-Latn-BA"/>
        </w:rPr>
        <w:t xml:space="preserve"> приједлог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Закон</w:t>
      </w:r>
      <w:r w:rsidR="006C5F34" w:rsidRPr="00E90D82">
        <w:rPr>
          <w:rFonts w:eastAsia="Calibri"/>
          <w:noProof/>
          <w:lang w:val="sr-Cyrl-CS" w:eastAsia="bs-Latn-BA"/>
        </w:rPr>
        <w:t>а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Државној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агенцији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истраге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заштиту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је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="006C5F34" w:rsidRPr="00E90D82">
        <w:rPr>
          <w:rFonts w:eastAsia="Calibri"/>
          <w:noProof/>
          <w:lang w:val="sr-Cyrl-CS" w:eastAsia="bs-Latn-BA"/>
        </w:rPr>
        <w:t>2017</w:t>
      </w:r>
      <w:r w:rsidR="003300DA" w:rsidRPr="00E90D82">
        <w:rPr>
          <w:rFonts w:eastAsia="Calibri"/>
          <w:noProof/>
          <w:lang w:val="sr-Cyrl-CS" w:eastAsia="bs-Latn-BA"/>
        </w:rPr>
        <w:t>.</w:t>
      </w:r>
      <w:r w:rsidR="006C5F34" w:rsidRPr="00E90D82">
        <w:rPr>
          <w:rFonts w:eastAsia="Calibri"/>
          <w:noProof/>
          <w:lang w:val="sr-Cyrl-CS" w:eastAsia="bs-Latn-BA"/>
        </w:rPr>
        <w:t xml:space="preserve"> године од стране Савјета министара Босне и Херцеговине упућен у парламентарну процедуру и још увијек </w:t>
      </w:r>
      <w:bookmarkStart w:id="0" w:name="_GoBack"/>
      <w:bookmarkEnd w:id="0"/>
      <w:r w:rsidR="006C5F34" w:rsidRPr="00E90D82">
        <w:rPr>
          <w:rFonts w:eastAsia="Calibri"/>
          <w:noProof/>
          <w:lang w:val="sr-Cyrl-CS" w:eastAsia="bs-Latn-BA"/>
        </w:rPr>
        <w:t xml:space="preserve">није усвојен. У току су активности на </w:t>
      </w:r>
      <w:r w:rsidR="00683D6C" w:rsidRPr="00E90D82">
        <w:rPr>
          <w:rFonts w:eastAsia="Calibri"/>
          <w:noProof/>
          <w:lang w:val="sr-Cyrl-CS" w:eastAsia="bs-Latn-BA"/>
        </w:rPr>
        <w:t xml:space="preserve">измјени </w:t>
      </w:r>
      <w:r w:rsidRPr="00E90D82">
        <w:rPr>
          <w:rFonts w:eastAsia="Calibri"/>
          <w:noProof/>
          <w:lang w:val="sr-Cyrl-CS" w:eastAsia="bs-Latn-BA"/>
        </w:rPr>
        <w:t>Правилника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унутрашњој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организацији</w:t>
      </w:r>
      <w:r w:rsidR="006C5F34" w:rsidRPr="00E90D82">
        <w:rPr>
          <w:rFonts w:eastAsia="Calibri"/>
          <w:noProof/>
          <w:lang w:val="sr-Cyrl-CS" w:eastAsia="bs-Latn-BA"/>
        </w:rPr>
        <w:t xml:space="preserve"> Државне агенције за истраге и заштиту</w:t>
      </w:r>
      <w:r w:rsidR="00AC36E8" w:rsidRPr="00E90D82">
        <w:rPr>
          <w:rFonts w:eastAsia="Calibri"/>
          <w:noProof/>
          <w:lang w:val="sr-Cyrl-CS" w:eastAsia="bs-Latn-BA"/>
        </w:rPr>
        <w:t>,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који</w:t>
      </w:r>
      <w:r w:rsidR="00706429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ће</w:t>
      </w:r>
      <w:r w:rsidR="00706429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допринијети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="006C5F34" w:rsidRPr="00E90D82">
        <w:rPr>
          <w:rFonts w:eastAsia="Calibri"/>
          <w:noProof/>
          <w:lang w:val="sr-Cyrl-CS" w:eastAsia="bs-Latn-BA"/>
        </w:rPr>
        <w:t>даљ</w:t>
      </w:r>
      <w:r w:rsidRPr="00E90D82">
        <w:rPr>
          <w:rFonts w:eastAsia="Calibri"/>
          <w:noProof/>
          <w:lang w:val="sr-Cyrl-CS" w:eastAsia="bs-Latn-BA"/>
        </w:rPr>
        <w:t>ем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организационом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усклађивању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кадровском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="00F42EF6" w:rsidRPr="00E90D82">
        <w:rPr>
          <w:rFonts w:eastAsia="Calibri"/>
          <w:noProof/>
          <w:lang w:val="sr-Cyrl-CS" w:eastAsia="bs-Latn-BA"/>
        </w:rPr>
        <w:t>јачањ</w:t>
      </w:r>
      <w:r w:rsidRPr="00E90D82">
        <w:rPr>
          <w:rFonts w:eastAsia="Calibri"/>
          <w:noProof/>
          <w:lang w:val="sr-Cyrl-CS" w:eastAsia="bs-Latn-BA"/>
        </w:rPr>
        <w:t>у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капацитета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потребних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извршење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плана</w:t>
      </w:r>
      <w:r w:rsidR="00E25C12" w:rsidRPr="00E90D82">
        <w:rPr>
          <w:rFonts w:eastAsia="Calibri"/>
          <w:noProof/>
          <w:lang w:val="sr-Cyrl-CS" w:eastAsia="bs-Latn-BA"/>
        </w:rPr>
        <w:t>.</w:t>
      </w:r>
    </w:p>
    <w:p w:rsidR="00E34815" w:rsidRPr="00E90D82" w:rsidRDefault="00E34815" w:rsidP="00E25C12">
      <w:pPr>
        <w:suppressAutoHyphens w:val="0"/>
        <w:jc w:val="both"/>
        <w:rPr>
          <w:rFonts w:eastAsia="Calibri"/>
          <w:noProof/>
          <w:lang w:val="sr-Cyrl-CS" w:eastAsia="bs-Latn-BA"/>
        </w:rPr>
      </w:pPr>
    </w:p>
    <w:p w:rsidR="00E34815" w:rsidRPr="00E90D82" w:rsidRDefault="00E34815" w:rsidP="00E34815">
      <w:p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Радити на јачању капацитета за борбу против финансијског криминала и корупције, са посебном пажњом на процесуирању предмета корупције на високом нивоу, кроз јачање организационе структуре и стручне оспособљености кадрова, а све у циљу како би капацитети Агенције били оптимални за рад на предметима финансијског криминала и корупције и пратили капацитете тужилаштава.</w:t>
      </w:r>
    </w:p>
    <w:p w:rsidR="00E25C12" w:rsidRPr="00E90D82" w:rsidRDefault="00E25C12" w:rsidP="00E25C12">
      <w:pPr>
        <w:suppressAutoHyphens w:val="0"/>
        <w:jc w:val="both"/>
        <w:rPr>
          <w:rFonts w:eastAsia="Calibri"/>
          <w:noProof/>
          <w:lang w:val="sr-Cyrl-CS" w:eastAsia="bs-Latn-BA"/>
        </w:rPr>
      </w:pPr>
    </w:p>
    <w:p w:rsidR="00E25C12" w:rsidRPr="00E90D82" w:rsidRDefault="00E25C12" w:rsidP="00E25C12">
      <w:pPr>
        <w:suppressAutoHyphens w:val="0"/>
        <w:jc w:val="both"/>
        <w:rPr>
          <w:rFonts w:eastAsia="Calibri"/>
          <w:noProof/>
          <w:lang w:val="sr-Cyrl-CS" w:eastAsia="bs-Latn-BA"/>
        </w:rPr>
      </w:pPr>
    </w:p>
    <w:p w:rsidR="00E44649" w:rsidRPr="00E90D82" w:rsidRDefault="003664D2" w:rsidP="00E25C12">
      <w:pPr>
        <w:suppressAutoHyphens w:val="0"/>
        <w:jc w:val="both"/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Поглавље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6: </w:t>
      </w: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Оквир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праћење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провођења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плана</w:t>
      </w:r>
      <w:r w:rsidR="00E25C1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</w:p>
    <w:p w:rsidR="00E25C12" w:rsidRPr="00E90D82" w:rsidRDefault="00E44649" w:rsidP="00E25C12">
      <w:pPr>
        <w:suppressAutoHyphens w:val="0"/>
        <w:jc w:val="both"/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D82">
        <w:rPr>
          <w:rFonts w:eastAsia="Calibri"/>
          <w:b/>
          <w:noProof/>
          <w:sz w:val="32"/>
          <w:szCs w:val="32"/>
          <w:lang w:val="sr-Latn-BA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6C5F34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3664D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валуацију</w:t>
      </w:r>
      <w:r w:rsidR="006C5F34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4D2" w:rsidRPr="00E90D82">
        <w:rPr>
          <w:rFonts w:eastAsia="Calibri"/>
          <w:b/>
          <w:noProof/>
          <w:sz w:val="32"/>
          <w:szCs w:val="32"/>
          <w:lang w:val="sr-Cyrl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резултата</w:t>
      </w:r>
    </w:p>
    <w:p w:rsidR="00E25C12" w:rsidRPr="00E90D82" w:rsidRDefault="00E25C12" w:rsidP="00E25C12">
      <w:pPr>
        <w:suppressAutoHyphens w:val="0"/>
        <w:jc w:val="both"/>
        <w:rPr>
          <w:rFonts w:eastAsia="Calibri"/>
          <w:noProof/>
          <w:lang w:val="sr-Cyrl-CS" w:eastAsia="bs-Latn-BA"/>
        </w:rPr>
      </w:pPr>
    </w:p>
    <w:p w:rsidR="00E25C12" w:rsidRPr="00E90D82" w:rsidRDefault="003664D2" w:rsidP="00E25C12">
      <w:p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Сви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показатељи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праћење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реализације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плана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дати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уз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специфичне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циљеве</w:t>
      </w:r>
      <w:r w:rsidR="00E25C12" w:rsidRPr="00E90D82">
        <w:rPr>
          <w:rFonts w:eastAsia="Calibri"/>
          <w:noProof/>
          <w:lang w:val="sr-Cyrl-CS" w:eastAsia="bs-Latn-BA"/>
        </w:rPr>
        <w:t xml:space="preserve">, </w:t>
      </w:r>
      <w:r w:rsidRPr="00E90D82">
        <w:rPr>
          <w:rFonts w:eastAsia="Calibri"/>
          <w:noProof/>
          <w:lang w:val="sr-Cyrl-CS" w:eastAsia="bs-Latn-BA"/>
        </w:rPr>
        <w:t>програме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пројекте</w:t>
      </w:r>
      <w:r w:rsidR="00E25C12" w:rsidRPr="00E90D82">
        <w:rPr>
          <w:rFonts w:eastAsia="Calibri"/>
          <w:noProof/>
          <w:lang w:val="sr-Cyrl-CS" w:eastAsia="bs-Latn-BA"/>
        </w:rPr>
        <w:t xml:space="preserve"> (</w:t>
      </w:r>
      <w:r w:rsidRPr="00E90D82">
        <w:rPr>
          <w:rFonts w:eastAsia="Calibri"/>
          <w:noProof/>
          <w:lang w:val="sr-Cyrl-CS" w:eastAsia="bs-Latn-BA"/>
        </w:rPr>
        <w:t>Прилог</w:t>
      </w:r>
      <w:r w:rsidR="00E25C12" w:rsidRPr="00E90D82">
        <w:rPr>
          <w:rFonts w:eastAsia="Calibri"/>
          <w:noProof/>
          <w:lang w:val="sr-Cyrl-CS" w:eastAsia="bs-Latn-BA"/>
        </w:rPr>
        <w:t xml:space="preserve"> 3). </w:t>
      </w:r>
      <w:r w:rsidRPr="00E90D82">
        <w:rPr>
          <w:rFonts w:eastAsia="Calibri"/>
          <w:noProof/>
          <w:lang w:val="sr-Cyrl-CS" w:eastAsia="bs-Latn-BA"/>
        </w:rPr>
        <w:t>Они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представљају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стандардне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показатеље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резултата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рада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полицијског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органа</w:t>
      </w:r>
      <w:r w:rsidR="00E25C12" w:rsidRPr="00E90D82">
        <w:rPr>
          <w:rFonts w:eastAsia="Calibri"/>
          <w:noProof/>
          <w:lang w:val="sr-Cyrl-CS" w:eastAsia="bs-Latn-BA"/>
        </w:rPr>
        <w:t xml:space="preserve">, </w:t>
      </w:r>
      <w:r w:rsidRPr="00E90D82">
        <w:rPr>
          <w:rFonts w:eastAsia="Calibri"/>
          <w:noProof/>
          <w:lang w:val="sr-Cyrl-CS" w:eastAsia="bs-Latn-BA"/>
        </w:rPr>
        <w:t>какав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је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Државна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агенција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истраге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заштиту</w:t>
      </w:r>
      <w:r w:rsidR="00E25C12" w:rsidRPr="00E90D82">
        <w:rPr>
          <w:rFonts w:eastAsia="Calibri"/>
          <w:noProof/>
          <w:lang w:val="sr-Cyrl-CS" w:eastAsia="bs-Latn-BA"/>
        </w:rPr>
        <w:t xml:space="preserve">, </w:t>
      </w:r>
      <w:r w:rsidRPr="00E90D82">
        <w:rPr>
          <w:rFonts w:eastAsia="Calibri"/>
          <w:noProof/>
          <w:lang w:val="sr-Cyrl-CS" w:eastAsia="bs-Latn-BA"/>
        </w:rPr>
        <w:t>прате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континуирано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току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године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на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основу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њих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се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врши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оцјена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успјешности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раду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процјена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будућих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резултата</w:t>
      </w:r>
      <w:r w:rsidR="005468CE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рада</w:t>
      </w:r>
      <w:r w:rsidR="00E25C12" w:rsidRPr="00E90D82">
        <w:rPr>
          <w:rFonts w:eastAsia="Calibri"/>
          <w:noProof/>
          <w:lang w:val="sr-Cyrl-CS" w:eastAsia="bs-Latn-BA"/>
        </w:rPr>
        <w:t xml:space="preserve">. </w:t>
      </w:r>
    </w:p>
    <w:p w:rsidR="00E25C12" w:rsidRPr="00E90D82" w:rsidRDefault="00E25C12" w:rsidP="00E25C12">
      <w:pPr>
        <w:suppressAutoHyphens w:val="0"/>
        <w:jc w:val="both"/>
        <w:rPr>
          <w:rFonts w:eastAsia="Calibri"/>
          <w:noProof/>
          <w:lang w:val="sr-Cyrl-CS" w:eastAsia="bs-Latn-BA"/>
        </w:rPr>
      </w:pPr>
    </w:p>
    <w:p w:rsidR="00E25C12" w:rsidRPr="00E90D82" w:rsidRDefault="003664D2" w:rsidP="00E25C12">
      <w:pPr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>Вриједности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показатеља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утврђене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на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основу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вишегодишњег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просјека</w:t>
      </w:r>
      <w:r w:rsidR="00E25C12" w:rsidRPr="00E90D82">
        <w:rPr>
          <w:rFonts w:eastAsia="Calibri"/>
          <w:noProof/>
          <w:lang w:val="sr-Cyrl-CS" w:eastAsia="bs-Latn-BA"/>
        </w:rPr>
        <w:t xml:space="preserve">, </w:t>
      </w:r>
      <w:r w:rsidRPr="00E90D82">
        <w:rPr>
          <w:rFonts w:eastAsia="Calibri"/>
          <w:noProof/>
          <w:lang w:val="sr-Cyrl-CS" w:eastAsia="bs-Latn-BA"/>
        </w:rPr>
        <w:t>уочених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трендова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раста</w:t>
      </w:r>
      <w:r w:rsidR="00E25C12" w:rsidRPr="00E90D82">
        <w:rPr>
          <w:rFonts w:eastAsia="Calibri"/>
          <w:noProof/>
          <w:lang w:val="sr-Cyrl-CS" w:eastAsia="bs-Latn-BA"/>
        </w:rPr>
        <w:t xml:space="preserve">, </w:t>
      </w:r>
      <w:r w:rsidRPr="00E90D82">
        <w:rPr>
          <w:rFonts w:eastAsia="Calibri"/>
          <w:noProof/>
          <w:lang w:val="sr-Cyrl-CS" w:eastAsia="bs-Latn-BA"/>
        </w:rPr>
        <w:t>анализе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будућих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трендова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развоју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криминала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из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надлежности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Агенције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на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подручју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БиХ</w:t>
      </w:r>
      <w:r w:rsidR="00E25C12" w:rsidRPr="00E90D82">
        <w:rPr>
          <w:rFonts w:eastAsia="Calibri"/>
          <w:noProof/>
          <w:lang w:val="sr-Cyrl-CS" w:eastAsia="bs-Latn-BA"/>
        </w:rPr>
        <w:t xml:space="preserve">, </w:t>
      </w:r>
      <w:r w:rsidRPr="00E90D82">
        <w:rPr>
          <w:rFonts w:eastAsia="Calibri"/>
          <w:noProof/>
          <w:lang w:val="sr-Cyrl-CS" w:eastAsia="bs-Latn-BA"/>
        </w:rPr>
        <w:t>анализе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могућности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ангажирања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додатних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кадровских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капацитета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могућности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перманентног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усавршавања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специјализације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комплетног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кадровског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потенцијала</w:t>
      </w:r>
      <w:r w:rsidR="00E25C12" w:rsidRPr="00E90D82">
        <w:rPr>
          <w:rFonts w:eastAsia="Calibri"/>
          <w:noProof/>
          <w:lang w:val="sr-Cyrl-CS" w:eastAsia="bs-Latn-BA"/>
        </w:rPr>
        <w:t xml:space="preserve">, </w:t>
      </w:r>
      <w:r w:rsidRPr="00E90D82">
        <w:rPr>
          <w:rFonts w:eastAsia="Calibri"/>
          <w:noProof/>
          <w:lang w:val="sr-Cyrl-CS" w:eastAsia="bs-Latn-BA"/>
        </w:rPr>
        <w:t>анализе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будућих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трендова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технолошког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техничког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развоја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средстава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која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користе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борби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против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софистицираних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врста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криминала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могућности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њихове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набавке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обнављања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постојећих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средстава</w:t>
      </w:r>
      <w:r w:rsidR="00E25C12" w:rsidRPr="00E90D82">
        <w:rPr>
          <w:rFonts w:eastAsia="Calibri"/>
          <w:noProof/>
          <w:lang w:val="sr-Cyrl-CS" w:eastAsia="bs-Latn-BA"/>
        </w:rPr>
        <w:t>.</w:t>
      </w:r>
    </w:p>
    <w:p w:rsidR="0087541D" w:rsidRPr="00E90D82" w:rsidRDefault="0087541D" w:rsidP="00E25C12">
      <w:pPr>
        <w:rPr>
          <w:rFonts w:eastAsia="Calibri"/>
          <w:noProof/>
          <w:lang w:val="sr-Cyrl-CS" w:eastAsia="bs-Latn-BA"/>
        </w:rPr>
      </w:pPr>
    </w:p>
    <w:p w:rsidR="00E25C12" w:rsidRPr="00E90D82" w:rsidRDefault="003664D2" w:rsidP="00E25C12">
      <w:pPr>
        <w:rPr>
          <w:rFonts w:eastAsia="Calibri"/>
          <w:noProof/>
          <w:lang w:val="sr-Cyrl-CS" w:eastAsia="bs-Latn-BA"/>
        </w:rPr>
        <w:sectPr w:rsidR="00E25C12" w:rsidRPr="00E90D82" w:rsidSect="00133C67"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709" w:right="1418" w:bottom="709" w:left="1418" w:header="720" w:footer="0" w:gutter="0"/>
          <w:cols w:space="720"/>
          <w:titlePg/>
          <w:docGrid w:linePitch="360"/>
        </w:sectPr>
      </w:pPr>
      <w:r w:rsidRPr="00E90D82">
        <w:rPr>
          <w:rFonts w:eastAsia="Calibri"/>
          <w:noProof/>
          <w:lang w:val="sr-Cyrl-CS" w:eastAsia="bs-Latn-BA"/>
        </w:rPr>
        <w:t>Све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информације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показатељима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садржане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извјештајима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о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раду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Државне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агенције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истраге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заштиту</w:t>
      </w:r>
      <w:r w:rsidR="00E25C12" w:rsidRPr="00E90D82">
        <w:rPr>
          <w:rFonts w:eastAsia="Calibri"/>
          <w:noProof/>
          <w:lang w:val="sr-Cyrl-CS" w:eastAsia="bs-Latn-BA"/>
        </w:rPr>
        <w:t xml:space="preserve">, </w:t>
      </w:r>
      <w:r w:rsidRPr="00E90D82">
        <w:rPr>
          <w:rFonts w:eastAsia="Calibri"/>
          <w:noProof/>
          <w:lang w:val="sr-Cyrl-CS" w:eastAsia="bs-Latn-BA"/>
        </w:rPr>
        <w:t>који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се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сачињавају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на</w:t>
      </w:r>
      <w:r w:rsidR="00E25C12" w:rsidRPr="00E90D82">
        <w:rPr>
          <w:rFonts w:eastAsia="Calibri"/>
          <w:noProof/>
          <w:lang w:val="sr-Cyrl-CS" w:eastAsia="bs-Latn-BA"/>
        </w:rPr>
        <w:t xml:space="preserve"> </w:t>
      </w:r>
      <w:r w:rsidRPr="00E90D82">
        <w:rPr>
          <w:rFonts w:eastAsia="Calibri"/>
          <w:noProof/>
          <w:lang w:val="sr-Cyrl-CS" w:eastAsia="bs-Latn-BA"/>
        </w:rPr>
        <w:t>мјесечном</w:t>
      </w:r>
      <w:r w:rsidR="00540B85" w:rsidRPr="00E90D82">
        <w:rPr>
          <w:rFonts w:eastAsia="Calibri"/>
          <w:noProof/>
          <w:lang w:val="sr-Cyrl-CS" w:eastAsia="bs-Latn-BA"/>
        </w:rPr>
        <w:t xml:space="preserve">, </w:t>
      </w:r>
      <w:r w:rsidRPr="00E90D82">
        <w:rPr>
          <w:rFonts w:eastAsia="Calibri"/>
          <w:noProof/>
          <w:lang w:val="sr-Cyrl-CS" w:eastAsia="bs-Latn-BA"/>
        </w:rPr>
        <w:t>кварталном</w:t>
      </w:r>
      <w:r w:rsidR="00D66C5F" w:rsidRPr="00E90D82">
        <w:rPr>
          <w:rFonts w:eastAsia="Calibri"/>
          <w:noProof/>
          <w:lang w:val="sr-Cyrl-CS" w:eastAsia="bs-Latn-BA"/>
        </w:rPr>
        <w:t xml:space="preserve"> и годишњем нивоу.</w:t>
      </w:r>
    </w:p>
    <w:p w:rsidR="00850B7F" w:rsidRPr="00E90D82" w:rsidRDefault="00D81F25" w:rsidP="00BA5AE5">
      <w:pPr>
        <w:tabs>
          <w:tab w:val="left" w:pos="902"/>
        </w:tabs>
        <w:rPr>
          <w:rFonts w:eastAsia="Calibri"/>
          <w:noProof/>
          <w:lang w:val="sr-Cyrl-CS" w:eastAsia="bs-Latn-BA"/>
        </w:rPr>
      </w:pPr>
      <w:r w:rsidRPr="00D81F25">
        <w:rPr>
          <w:rFonts w:eastAsia="Calibri"/>
          <w:noProof/>
          <w:lang w:val="en-US" w:eastAsia="en-US"/>
        </w:rPr>
        <w:lastRenderedPageBreak/>
        <w:drawing>
          <wp:inline distT="0" distB="0" distL="0" distR="0">
            <wp:extent cx="9991090" cy="6865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686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12" w:rsidRPr="00E90D82" w:rsidRDefault="00D81F25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val="sr-Cyrl-CS" w:eastAsia="bs-Latn-BA"/>
        </w:rPr>
      </w:pPr>
      <w:r w:rsidRPr="00D81F25">
        <w:rPr>
          <w:rFonts w:eastAsia="Calibri"/>
          <w:noProof/>
          <w:lang w:val="en-US" w:eastAsia="en-US"/>
        </w:rPr>
        <w:lastRenderedPageBreak/>
        <w:drawing>
          <wp:inline distT="0" distB="0" distL="0" distR="0">
            <wp:extent cx="9991090" cy="688808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688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0E7" w:rsidRPr="00E90D82" w:rsidRDefault="00D770E7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val="sr-Cyrl-CS" w:eastAsia="bs-Latn-BA"/>
        </w:rPr>
      </w:pPr>
    </w:p>
    <w:p w:rsidR="00BA5AE5" w:rsidRPr="00E90D82" w:rsidRDefault="00D81F25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val="sr-Cyrl-CS" w:eastAsia="bs-Latn-BA"/>
        </w:rPr>
      </w:pPr>
      <w:r w:rsidRPr="00D81F25">
        <w:rPr>
          <w:rFonts w:eastAsia="Calibri"/>
          <w:noProof/>
          <w:lang w:val="en-US" w:eastAsia="en-US"/>
        </w:rPr>
        <w:drawing>
          <wp:inline distT="0" distB="0" distL="0" distR="0">
            <wp:extent cx="9991090" cy="219019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21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E5" w:rsidRPr="00E90D82" w:rsidRDefault="00BA5AE5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val="sr-Cyrl-CS" w:eastAsia="bs-Latn-BA"/>
        </w:rPr>
      </w:pPr>
    </w:p>
    <w:p w:rsidR="00D7730C" w:rsidRPr="00E90D82" w:rsidRDefault="00BA5AE5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val="sr-Cyrl-CS" w:eastAsia="bs-Latn-BA"/>
        </w:rPr>
      </w:pPr>
      <w:r w:rsidRPr="00E90D82">
        <w:rPr>
          <w:rFonts w:eastAsia="Calibri"/>
          <w:noProof/>
          <w:lang w:val="en-US" w:eastAsia="en-US"/>
        </w:rPr>
        <w:drawing>
          <wp:inline distT="0" distB="0" distL="0" distR="0" wp14:anchorId="71F12B61" wp14:editId="4C1A1DA7">
            <wp:extent cx="9991090" cy="310857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310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12" w:rsidRPr="00E90D82" w:rsidRDefault="00E25C12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val="sr-Cyrl-CS" w:eastAsia="bs-Latn-BA"/>
        </w:rPr>
      </w:pPr>
    </w:p>
    <w:p w:rsidR="00E25C12" w:rsidRPr="00E90D82" w:rsidRDefault="00E25C12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val="sr-Cyrl-CS" w:eastAsia="bs-Latn-BA"/>
        </w:rPr>
      </w:pPr>
    </w:p>
    <w:p w:rsidR="001675F8" w:rsidRPr="00E90D82" w:rsidRDefault="001675F8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val="sr-Cyrl-CS" w:eastAsia="bs-Latn-BA"/>
        </w:rPr>
      </w:pPr>
    </w:p>
    <w:p w:rsidR="00E25C12" w:rsidRPr="00E90D82" w:rsidRDefault="00E25C12" w:rsidP="00EA1D1A">
      <w:pPr>
        <w:tabs>
          <w:tab w:val="left" w:pos="11624"/>
        </w:tabs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ascii="Calibri" w:eastAsia="Calibri" w:hAnsi="Calibri"/>
          <w:noProof/>
          <w:sz w:val="20"/>
          <w:szCs w:val="20"/>
          <w:lang w:val="sr-Cyrl-CS" w:eastAsia="bs-Latn-BA"/>
        </w:rPr>
        <w:tab/>
      </w:r>
      <w:r w:rsidR="00F15751" w:rsidRPr="00E90D82">
        <w:rPr>
          <w:rFonts w:ascii="Calibri" w:eastAsia="Calibri" w:hAnsi="Calibri"/>
          <w:noProof/>
          <w:sz w:val="20"/>
          <w:szCs w:val="20"/>
          <w:lang w:val="sr-Cyrl-CS" w:eastAsia="bs-Latn-BA"/>
        </w:rPr>
        <w:t xml:space="preserve">               </w:t>
      </w:r>
      <w:r w:rsidR="00F15751" w:rsidRPr="00E90D82">
        <w:rPr>
          <w:rFonts w:eastAsia="Calibri"/>
          <w:noProof/>
          <w:lang w:val="sr-Cyrl-CS" w:eastAsia="bs-Latn-BA"/>
        </w:rPr>
        <w:t xml:space="preserve"> </w:t>
      </w:r>
      <w:r w:rsidR="003664D2" w:rsidRPr="00E90D82">
        <w:rPr>
          <w:rFonts w:eastAsia="Calibri"/>
          <w:noProof/>
          <w:lang w:val="sr-Cyrl-CS" w:eastAsia="bs-Latn-BA"/>
        </w:rPr>
        <w:t>ДИРЕКТОР</w:t>
      </w:r>
    </w:p>
    <w:p w:rsidR="00E25C12" w:rsidRPr="00E90D82" w:rsidRDefault="00EA1D1A" w:rsidP="00EA1D1A">
      <w:pPr>
        <w:tabs>
          <w:tab w:val="left" w:pos="10206"/>
          <w:tab w:val="left" w:pos="12474"/>
        </w:tabs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ab/>
      </w:r>
      <w:r w:rsidR="00B71217" w:rsidRPr="00E90D82">
        <w:rPr>
          <w:rFonts w:eastAsia="Calibri"/>
          <w:noProof/>
          <w:lang w:val="sr-Cyrl-CS" w:eastAsia="bs-Latn-BA"/>
        </w:rPr>
        <w:t xml:space="preserve">    </w:t>
      </w:r>
      <w:r w:rsidR="003664D2" w:rsidRPr="00E90D82">
        <w:rPr>
          <w:rFonts w:eastAsia="Calibri"/>
          <w:noProof/>
          <w:lang w:val="sr-Cyrl-CS" w:eastAsia="bs-Latn-BA"/>
        </w:rPr>
        <w:t>ГЛАВНИ</w:t>
      </w:r>
      <w:r w:rsidR="00B71217" w:rsidRPr="00E90D82">
        <w:rPr>
          <w:rFonts w:eastAsia="Calibri"/>
          <w:noProof/>
          <w:lang w:val="sr-Cyrl-CS" w:eastAsia="bs-Latn-BA"/>
        </w:rPr>
        <w:t xml:space="preserve"> </w:t>
      </w:r>
      <w:r w:rsidR="003664D2" w:rsidRPr="00E90D82">
        <w:rPr>
          <w:rFonts w:eastAsia="Calibri"/>
          <w:noProof/>
          <w:lang w:val="sr-Cyrl-CS" w:eastAsia="bs-Latn-BA"/>
        </w:rPr>
        <w:t>ГЕНЕРАЛНИ</w:t>
      </w:r>
      <w:r w:rsidRPr="00E90D82">
        <w:rPr>
          <w:rFonts w:eastAsia="Calibri"/>
          <w:noProof/>
          <w:lang w:val="sr-Cyrl-CS" w:eastAsia="bs-Latn-BA"/>
        </w:rPr>
        <w:t xml:space="preserve"> </w:t>
      </w:r>
      <w:r w:rsidR="003664D2" w:rsidRPr="00E90D82">
        <w:rPr>
          <w:rFonts w:eastAsia="Calibri"/>
          <w:noProof/>
          <w:lang w:val="sr-Cyrl-CS" w:eastAsia="bs-Latn-BA"/>
        </w:rPr>
        <w:t>ИНСПЕКТОР</w:t>
      </w:r>
      <w:r w:rsidRPr="00E90D82">
        <w:rPr>
          <w:rFonts w:eastAsia="Calibri"/>
          <w:noProof/>
          <w:lang w:val="sr-Cyrl-CS" w:eastAsia="bs-Latn-BA"/>
        </w:rPr>
        <w:t xml:space="preserve"> </w:t>
      </w:r>
      <w:r w:rsidR="003664D2" w:rsidRPr="00E90D82">
        <w:rPr>
          <w:rFonts w:eastAsia="Calibri"/>
          <w:noProof/>
          <w:lang w:val="sr-Cyrl-CS" w:eastAsia="bs-Latn-BA"/>
        </w:rPr>
        <w:t>ПОЛИЦИЈЕ</w:t>
      </w:r>
    </w:p>
    <w:p w:rsidR="00546C6A" w:rsidRPr="00E90D82" w:rsidRDefault="00546C6A" w:rsidP="00EA1D1A">
      <w:pPr>
        <w:tabs>
          <w:tab w:val="left" w:pos="10206"/>
          <w:tab w:val="left" w:pos="12474"/>
        </w:tabs>
        <w:suppressAutoHyphens w:val="0"/>
        <w:jc w:val="both"/>
        <w:rPr>
          <w:rFonts w:eastAsia="Calibri"/>
          <w:noProof/>
          <w:lang w:val="sr-Cyrl-CS" w:eastAsia="bs-Latn-BA"/>
        </w:rPr>
      </w:pPr>
    </w:p>
    <w:p w:rsidR="00E337A2" w:rsidRPr="00E90D82" w:rsidRDefault="00E25C12">
      <w:pPr>
        <w:tabs>
          <w:tab w:val="left" w:pos="11624"/>
        </w:tabs>
        <w:suppressAutoHyphens w:val="0"/>
        <w:jc w:val="both"/>
        <w:rPr>
          <w:rFonts w:eastAsia="Calibri"/>
          <w:noProof/>
          <w:lang w:val="sr-Cyrl-CS" w:eastAsia="bs-Latn-BA"/>
        </w:rPr>
      </w:pPr>
      <w:r w:rsidRPr="00E90D82">
        <w:rPr>
          <w:rFonts w:eastAsia="Calibri"/>
          <w:noProof/>
          <w:lang w:val="sr-Cyrl-CS" w:eastAsia="bs-Latn-BA"/>
        </w:rPr>
        <w:tab/>
        <w:t xml:space="preserve">   </w:t>
      </w:r>
      <w:r w:rsidR="00B71217" w:rsidRPr="00E90D82">
        <w:rPr>
          <w:rFonts w:eastAsia="Calibri"/>
          <w:noProof/>
          <w:lang w:val="sr-Cyrl-CS" w:eastAsia="bs-Latn-BA"/>
        </w:rPr>
        <w:t xml:space="preserve">  </w:t>
      </w:r>
      <w:r w:rsidR="006469FA" w:rsidRPr="00E90D82">
        <w:rPr>
          <w:rFonts w:eastAsia="Calibri"/>
          <w:noProof/>
          <w:lang w:val="sr-Cyrl-CS" w:eastAsia="bs-Latn-BA"/>
        </w:rPr>
        <w:t xml:space="preserve">    </w:t>
      </w:r>
      <w:r w:rsidR="005F641E" w:rsidRPr="00E90D82">
        <w:rPr>
          <w:rFonts w:eastAsia="Calibri"/>
          <w:noProof/>
          <w:lang w:val="sr-Cyrl-CS" w:eastAsia="bs-Latn-BA"/>
        </w:rPr>
        <w:t xml:space="preserve"> </w:t>
      </w:r>
      <w:r w:rsidR="00F15751" w:rsidRPr="00E90D82">
        <w:rPr>
          <w:rFonts w:eastAsia="Calibri"/>
          <w:noProof/>
          <w:lang w:val="sr-Cyrl-CS" w:eastAsia="bs-Latn-BA"/>
        </w:rPr>
        <w:t xml:space="preserve">  </w:t>
      </w:r>
      <w:r w:rsidR="003664D2" w:rsidRPr="00E90D82">
        <w:rPr>
          <w:rFonts w:eastAsia="Calibri"/>
          <w:noProof/>
          <w:lang w:val="sr-Cyrl-CS" w:eastAsia="bs-Latn-BA"/>
        </w:rPr>
        <w:t>Дарко</w:t>
      </w:r>
      <w:r w:rsidR="00F15751" w:rsidRPr="00E90D82">
        <w:rPr>
          <w:rFonts w:eastAsia="Calibri"/>
          <w:noProof/>
          <w:lang w:val="sr-Cyrl-CS" w:eastAsia="bs-Latn-BA"/>
        </w:rPr>
        <w:t xml:space="preserve"> </w:t>
      </w:r>
      <w:r w:rsidR="003664D2" w:rsidRPr="00E90D82">
        <w:rPr>
          <w:rFonts w:eastAsia="Calibri"/>
          <w:noProof/>
          <w:lang w:val="sr-Cyrl-CS" w:eastAsia="bs-Latn-BA"/>
        </w:rPr>
        <w:t>Ћулум</w:t>
      </w:r>
    </w:p>
    <w:sectPr w:rsidR="00E337A2" w:rsidRPr="00E90D82" w:rsidSect="00A75149">
      <w:footnotePr>
        <w:pos w:val="beneathText"/>
      </w:footnotePr>
      <w:pgSz w:w="16837" w:h="11905" w:orient="landscape" w:code="9"/>
      <w:pgMar w:top="284" w:right="677" w:bottom="426" w:left="426" w:header="436" w:footer="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07" w:rsidRDefault="00454B07">
      <w:r>
        <w:separator/>
      </w:r>
    </w:p>
  </w:endnote>
  <w:endnote w:type="continuationSeparator" w:id="0">
    <w:p w:rsidR="00454B07" w:rsidRDefault="0045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666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283" w:rsidRDefault="004852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37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85283" w:rsidRDefault="00485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283" w:rsidRDefault="00485283">
    <w:pPr>
      <w:pStyle w:val="Heading1"/>
      <w:pBdr>
        <w:bottom w:val="single" w:sz="1" w:space="1" w:color="000000"/>
      </w:pBdr>
      <w:rPr>
        <w:lang w:val="hr-HR"/>
      </w:rPr>
    </w:pPr>
  </w:p>
  <w:p w:rsidR="00485283" w:rsidRDefault="00485283">
    <w:pPr>
      <w:rPr>
        <w:lang w:val="hr-HR"/>
      </w:rPr>
    </w:pPr>
  </w:p>
  <w:p w:rsidR="00485283" w:rsidRPr="0066377E" w:rsidRDefault="00485283" w:rsidP="003164DA">
    <w:pPr>
      <w:pStyle w:val="Heading1"/>
      <w:rPr>
        <w:sz w:val="20"/>
        <w:szCs w:val="20"/>
        <w:lang w:val="hr-HR"/>
      </w:rPr>
    </w:pPr>
    <w:r w:rsidRPr="0066377E">
      <w:rPr>
        <w:sz w:val="20"/>
        <w:szCs w:val="20"/>
        <w:lang w:val="sr-Latn-CS"/>
      </w:rPr>
      <w:t xml:space="preserve">71 123 Istočno </w:t>
    </w:r>
    <w:r w:rsidRPr="0066377E">
      <w:rPr>
        <w:sz w:val="20"/>
        <w:szCs w:val="20"/>
      </w:rPr>
      <w:t xml:space="preserve">Sarajevo, </w:t>
    </w:r>
    <w:r w:rsidRPr="0066377E">
      <w:rPr>
        <w:sz w:val="20"/>
        <w:szCs w:val="20"/>
        <w:lang w:val="sr-Latn-CS"/>
      </w:rPr>
      <w:t xml:space="preserve">Nikole Tesle </w:t>
    </w:r>
    <w:r>
      <w:rPr>
        <w:sz w:val="20"/>
        <w:szCs w:val="20"/>
        <w:lang w:val="sr-Latn-CS"/>
      </w:rPr>
      <w:t>59</w:t>
    </w:r>
    <w:r w:rsidRPr="0066377E">
      <w:rPr>
        <w:sz w:val="20"/>
        <w:szCs w:val="20"/>
        <w:lang w:val="hr-HR"/>
      </w:rPr>
      <w:t xml:space="preserve">; Telefon: 057 326-100; Fax: 057 </w:t>
    </w:r>
    <w:r>
      <w:rPr>
        <w:sz w:val="20"/>
        <w:szCs w:val="20"/>
        <w:lang w:val="hr-HR"/>
      </w:rPr>
      <w:t>342-924</w:t>
    </w:r>
  </w:p>
  <w:p w:rsidR="00485283" w:rsidRPr="0066377E" w:rsidRDefault="00485283" w:rsidP="003164DA">
    <w:pPr>
      <w:jc w:val="center"/>
      <w:rPr>
        <w:i/>
        <w:sz w:val="20"/>
        <w:szCs w:val="20"/>
        <w:lang w:val="hr-HR"/>
      </w:rPr>
    </w:pPr>
    <w:r w:rsidRPr="0066377E">
      <w:rPr>
        <w:i/>
        <w:sz w:val="20"/>
        <w:szCs w:val="20"/>
        <w:lang w:val="sr-Latn-CS"/>
      </w:rPr>
      <w:t xml:space="preserve">71 123 </w:t>
    </w:r>
    <w:r w:rsidRPr="0066377E">
      <w:rPr>
        <w:i/>
        <w:sz w:val="20"/>
        <w:szCs w:val="20"/>
        <w:lang w:val="sr-Cyrl-BA"/>
      </w:rPr>
      <w:t>Источно</w:t>
    </w:r>
    <w:r w:rsidRPr="0066377E">
      <w:rPr>
        <w:i/>
        <w:sz w:val="20"/>
        <w:szCs w:val="20"/>
        <w:lang w:val="sr-Latn-CS"/>
      </w:rPr>
      <w:t xml:space="preserve"> </w:t>
    </w:r>
    <w:r w:rsidRPr="0066377E">
      <w:rPr>
        <w:i/>
        <w:sz w:val="20"/>
        <w:szCs w:val="20"/>
        <w:lang w:val="sr-Cyrl-CS"/>
      </w:rPr>
      <w:t xml:space="preserve">Сарајево, Николе Тесле </w:t>
    </w:r>
    <w:r>
      <w:rPr>
        <w:i/>
        <w:sz w:val="20"/>
        <w:szCs w:val="20"/>
      </w:rPr>
      <w:t>59</w:t>
    </w:r>
    <w:r w:rsidRPr="0066377E">
      <w:rPr>
        <w:i/>
        <w:sz w:val="20"/>
        <w:szCs w:val="20"/>
        <w:lang w:val="sr-Cyrl-CS"/>
      </w:rPr>
      <w:t xml:space="preserve">; Телефон: </w:t>
    </w:r>
    <w:r w:rsidRPr="0066377E">
      <w:rPr>
        <w:i/>
        <w:sz w:val="20"/>
        <w:szCs w:val="20"/>
        <w:lang w:val="hr-HR"/>
      </w:rPr>
      <w:t>057 326-100</w:t>
    </w:r>
    <w:r w:rsidRPr="0066377E">
      <w:rPr>
        <w:i/>
        <w:sz w:val="20"/>
        <w:szCs w:val="20"/>
        <w:lang w:val="sr-Cyrl-CS"/>
      </w:rPr>
      <w:t xml:space="preserve">; Факс: </w:t>
    </w:r>
    <w:r w:rsidRPr="0066377E">
      <w:rPr>
        <w:i/>
        <w:sz w:val="20"/>
        <w:szCs w:val="20"/>
        <w:lang w:val="hr-HR"/>
      </w:rPr>
      <w:t xml:space="preserve">057 </w:t>
    </w:r>
    <w:r>
      <w:rPr>
        <w:i/>
        <w:sz w:val="20"/>
        <w:szCs w:val="20"/>
        <w:lang w:val="hr-HR"/>
      </w:rPr>
      <w:t>342-924</w:t>
    </w:r>
  </w:p>
  <w:p w:rsidR="00485283" w:rsidRPr="00742CA3" w:rsidRDefault="00485283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07" w:rsidRDefault="00454B07">
      <w:r>
        <w:separator/>
      </w:r>
    </w:p>
  </w:footnote>
  <w:footnote w:type="continuationSeparator" w:id="0">
    <w:p w:rsidR="00454B07" w:rsidRDefault="0045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283" w:rsidRDefault="00485283">
    <w:pPr>
      <w:pStyle w:val="Header"/>
      <w:jc w:val="center"/>
      <w:rPr>
        <w:sz w:val="20"/>
        <w:lang w:val="sr-Cyrl-CS"/>
      </w:rPr>
    </w:pPr>
  </w:p>
  <w:p w:rsidR="00485283" w:rsidRDefault="00485283">
    <w:pPr>
      <w:pStyle w:val="Header"/>
      <w:pBdr>
        <w:bottom w:val="single" w:sz="8" w:space="1" w:color="000000"/>
      </w:pBdr>
      <w:jc w:val="center"/>
      <w:rPr>
        <w:sz w:val="20"/>
        <w:lang w:val="sr-Cyrl-C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79A3FDFE" wp14:editId="2353E0D4">
              <wp:simplePos x="0" y="0"/>
              <wp:positionH relativeFrom="column">
                <wp:posOffset>3200400</wp:posOffset>
              </wp:positionH>
              <wp:positionV relativeFrom="paragraph">
                <wp:posOffset>7620</wp:posOffset>
              </wp:positionV>
              <wp:extent cx="2512695" cy="65214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695" cy="652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283" w:rsidRDefault="00485283">
                          <w:pPr>
                            <w:jc w:val="center"/>
                            <w:rPr>
                              <w:sz w:val="22"/>
                              <w:lang w:val="hr-HR"/>
                            </w:rPr>
                          </w:pPr>
                          <w:r>
                            <w:rPr>
                              <w:sz w:val="22"/>
                              <w:lang w:val="hr-HR"/>
                            </w:rPr>
                            <w:t>Босна и Херцеговина</w:t>
                          </w:r>
                        </w:p>
                        <w:p w:rsidR="00485283" w:rsidRDefault="00485283">
                          <w:pPr>
                            <w:jc w:val="center"/>
                            <w:rPr>
                              <w:sz w:val="22"/>
                              <w:lang w:val="sr-Cyrl-CS"/>
                            </w:rPr>
                          </w:pPr>
                          <w:r>
                            <w:rPr>
                              <w:sz w:val="22"/>
                              <w:lang w:val="hr-HR"/>
                            </w:rPr>
                            <w:t xml:space="preserve"> Министарство </w:t>
                          </w:r>
                          <w:r>
                            <w:rPr>
                              <w:sz w:val="22"/>
                              <w:lang w:val="sr-Cyrl-CS"/>
                            </w:rPr>
                            <w:t>безбједности</w:t>
                          </w:r>
                        </w:p>
                        <w:p w:rsidR="00485283" w:rsidRDefault="00485283">
                          <w:pPr>
                            <w:jc w:val="center"/>
                            <w:rPr>
                              <w:i/>
                              <w:iCs/>
                              <w:sz w:val="20"/>
                              <w:lang w:val="sr-Cyrl-CS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lang w:val="sr-Cyrl-CS"/>
                            </w:rPr>
                            <w:t>Државна агенција за истраге и заштиту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0D7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2pt;margin-top:.6pt;width:197.85pt;height:51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" stroked="f">
              <v:textbox inset="0,0,0,0">
                <w:txbxContent>
                  <w:p w:rsidR="00485283" w:rsidRDefault="00485283">
                    <w:pPr>
                      <w:jc w:val="center"/>
                      <w:rPr>
                        <w:sz w:val="22"/>
                        <w:lang w:val="hr-HR"/>
                      </w:rPr>
                    </w:pPr>
                    <w:r>
                      <w:rPr>
                        <w:sz w:val="22"/>
                        <w:lang w:val="hr-HR"/>
                      </w:rPr>
                      <w:t>Босна и Херцеговина</w:t>
                    </w:r>
                  </w:p>
                  <w:p w:rsidR="00485283" w:rsidRDefault="00485283">
                    <w:pPr>
                      <w:jc w:val="center"/>
                      <w:rPr>
                        <w:sz w:val="22"/>
                        <w:lang w:val="sr-Cyrl-CS"/>
                      </w:rPr>
                    </w:pPr>
                    <w:r>
                      <w:rPr>
                        <w:sz w:val="22"/>
                        <w:lang w:val="hr-HR"/>
                      </w:rPr>
                      <w:t xml:space="preserve"> Министарство </w:t>
                    </w:r>
                    <w:r>
                      <w:rPr>
                        <w:sz w:val="22"/>
                        <w:lang w:val="sr-Cyrl-CS"/>
                      </w:rPr>
                      <w:t>безбједности</w:t>
                    </w:r>
                  </w:p>
                  <w:p w:rsidR="00485283" w:rsidRDefault="00485283">
                    <w:pPr>
                      <w:jc w:val="center"/>
                      <w:rPr>
                        <w:i/>
                        <w:iCs/>
                        <w:sz w:val="20"/>
                        <w:lang w:val="sr-Cyrl-CS"/>
                      </w:rPr>
                    </w:pPr>
                    <w:r>
                      <w:rPr>
                        <w:i/>
                        <w:iCs/>
                        <w:sz w:val="20"/>
                        <w:lang w:val="sr-Cyrl-CS"/>
                      </w:rPr>
                      <w:t>Државна агенција за истраге и заштиту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63E4D9B0" wp14:editId="5D802960">
              <wp:simplePos x="0" y="0"/>
              <wp:positionH relativeFrom="column">
                <wp:posOffset>114300</wp:posOffset>
              </wp:positionH>
              <wp:positionV relativeFrom="paragraph">
                <wp:posOffset>7620</wp:posOffset>
              </wp:positionV>
              <wp:extent cx="2169795" cy="6521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652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283" w:rsidRDefault="00485283">
                          <w:pPr>
                            <w:jc w:val="center"/>
                            <w:rPr>
                              <w:sz w:val="22"/>
                              <w:lang w:val="hr-HR"/>
                            </w:rPr>
                          </w:pPr>
                          <w:r>
                            <w:rPr>
                              <w:sz w:val="22"/>
                              <w:lang w:val="hr-HR"/>
                            </w:rPr>
                            <w:t>Bosna i Hercegovina</w:t>
                          </w:r>
                        </w:p>
                        <w:p w:rsidR="00485283" w:rsidRDefault="00485283">
                          <w:pPr>
                            <w:jc w:val="center"/>
                            <w:rPr>
                              <w:sz w:val="22"/>
                              <w:lang w:val="hr-HR"/>
                            </w:rPr>
                          </w:pPr>
                          <w:r>
                            <w:rPr>
                              <w:sz w:val="22"/>
                              <w:lang w:val="hr-HR"/>
                            </w:rPr>
                            <w:t>Ministarstvo sigurnosti</w:t>
                          </w:r>
                        </w:p>
                        <w:p w:rsidR="00485283" w:rsidRDefault="00485283">
                          <w:pPr>
                            <w:pStyle w:val="Heading6"/>
                          </w:pPr>
                          <w:r>
                            <w:t>Državna agencija za istrage i zaštitu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36BBAC" id="Text Box 1" o:spid="_x0000_s1027" type="#_x0000_t202" style="position:absolute;left:0;text-align:left;margin-left:9pt;margin-top:.6pt;width:170.85pt;height:51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" stroked="f">
              <v:textbox inset="0,0,0,0">
                <w:txbxContent>
                  <w:p w:rsidR="00485283" w:rsidRDefault="00485283">
                    <w:pPr>
                      <w:jc w:val="center"/>
                      <w:rPr>
                        <w:sz w:val="22"/>
                        <w:lang w:val="hr-HR"/>
                      </w:rPr>
                    </w:pPr>
                    <w:r>
                      <w:rPr>
                        <w:sz w:val="22"/>
                        <w:lang w:val="hr-HR"/>
                      </w:rPr>
                      <w:t>Bosna i Hercegovina</w:t>
                    </w:r>
                  </w:p>
                  <w:p w:rsidR="00485283" w:rsidRDefault="00485283">
                    <w:pPr>
                      <w:jc w:val="center"/>
                      <w:rPr>
                        <w:sz w:val="22"/>
                        <w:lang w:val="hr-HR"/>
                      </w:rPr>
                    </w:pPr>
                    <w:r>
                      <w:rPr>
                        <w:sz w:val="22"/>
                        <w:lang w:val="hr-HR"/>
                      </w:rPr>
                      <w:t>Ministarstvo sigurnosti</w:t>
                    </w:r>
                  </w:p>
                  <w:p w:rsidR="00485283" w:rsidRDefault="00485283">
                    <w:pPr>
                      <w:pStyle w:val="Heading6"/>
                    </w:pPr>
                    <w:r>
                      <w:t>Državna agencija za istrage i zaštitu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18C02C0F" wp14:editId="1F66E94F">
          <wp:extent cx="561975" cy="723900"/>
          <wp:effectExtent l="0" t="0" r="0" b="0"/>
          <wp:docPr id="12" name="Picture 12" descr="Description: Description: Description: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5283" w:rsidRDefault="00485283">
    <w:pPr>
      <w:pStyle w:val="Header"/>
      <w:pBdr>
        <w:bottom w:val="single" w:sz="8" w:space="1" w:color="000000"/>
      </w:pBdr>
      <w:jc w:val="center"/>
      <w:rPr>
        <w:sz w:val="20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D45CF"/>
    <w:multiLevelType w:val="hybridMultilevel"/>
    <w:tmpl w:val="84A07E4C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35C5"/>
    <w:multiLevelType w:val="hybridMultilevel"/>
    <w:tmpl w:val="FF32E688"/>
    <w:lvl w:ilvl="0" w:tplc="5EE63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16B9"/>
    <w:multiLevelType w:val="hybridMultilevel"/>
    <w:tmpl w:val="B87260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6020E"/>
    <w:multiLevelType w:val="hybridMultilevel"/>
    <w:tmpl w:val="EB56DCA8"/>
    <w:lvl w:ilvl="0" w:tplc="42424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05A32"/>
    <w:multiLevelType w:val="hybridMultilevel"/>
    <w:tmpl w:val="D36ED03E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F32AE"/>
    <w:multiLevelType w:val="hybridMultilevel"/>
    <w:tmpl w:val="4934D7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0356A"/>
    <w:multiLevelType w:val="hybridMultilevel"/>
    <w:tmpl w:val="D808519C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85420"/>
    <w:multiLevelType w:val="hybridMultilevel"/>
    <w:tmpl w:val="89CCCD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761D5"/>
    <w:multiLevelType w:val="hybridMultilevel"/>
    <w:tmpl w:val="807212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667DA7"/>
    <w:multiLevelType w:val="hybridMultilevel"/>
    <w:tmpl w:val="677EADE0"/>
    <w:lvl w:ilvl="0" w:tplc="B0DA1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C6386"/>
    <w:multiLevelType w:val="hybridMultilevel"/>
    <w:tmpl w:val="D4F8C0D0"/>
    <w:lvl w:ilvl="0" w:tplc="9A228A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1B2B48"/>
    <w:multiLevelType w:val="hybridMultilevel"/>
    <w:tmpl w:val="AFD617D0"/>
    <w:lvl w:ilvl="0" w:tplc="C8807A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61130"/>
    <w:multiLevelType w:val="hybridMultilevel"/>
    <w:tmpl w:val="4FB8D2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9492D"/>
    <w:multiLevelType w:val="hybridMultilevel"/>
    <w:tmpl w:val="4F38AE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547312"/>
    <w:multiLevelType w:val="hybridMultilevel"/>
    <w:tmpl w:val="A28C4A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6498F"/>
    <w:multiLevelType w:val="hybridMultilevel"/>
    <w:tmpl w:val="7590B3E8"/>
    <w:lvl w:ilvl="0" w:tplc="0809000F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540" w:hanging="360"/>
      </w:pPr>
    </w:lvl>
    <w:lvl w:ilvl="2" w:tplc="141A001B" w:tentative="1">
      <w:start w:val="1"/>
      <w:numFmt w:val="lowerRoman"/>
      <w:lvlText w:val="%3."/>
      <w:lvlJc w:val="right"/>
      <w:pPr>
        <w:ind w:left="2260" w:hanging="180"/>
      </w:pPr>
    </w:lvl>
    <w:lvl w:ilvl="3" w:tplc="141A000F" w:tentative="1">
      <w:start w:val="1"/>
      <w:numFmt w:val="decimal"/>
      <w:lvlText w:val="%4."/>
      <w:lvlJc w:val="left"/>
      <w:pPr>
        <w:ind w:left="2980" w:hanging="360"/>
      </w:pPr>
    </w:lvl>
    <w:lvl w:ilvl="4" w:tplc="141A0019" w:tentative="1">
      <w:start w:val="1"/>
      <w:numFmt w:val="lowerLetter"/>
      <w:lvlText w:val="%5."/>
      <w:lvlJc w:val="left"/>
      <w:pPr>
        <w:ind w:left="3700" w:hanging="360"/>
      </w:pPr>
    </w:lvl>
    <w:lvl w:ilvl="5" w:tplc="141A001B" w:tentative="1">
      <w:start w:val="1"/>
      <w:numFmt w:val="lowerRoman"/>
      <w:lvlText w:val="%6."/>
      <w:lvlJc w:val="right"/>
      <w:pPr>
        <w:ind w:left="4420" w:hanging="180"/>
      </w:pPr>
    </w:lvl>
    <w:lvl w:ilvl="6" w:tplc="141A000F" w:tentative="1">
      <w:start w:val="1"/>
      <w:numFmt w:val="decimal"/>
      <w:lvlText w:val="%7."/>
      <w:lvlJc w:val="left"/>
      <w:pPr>
        <w:ind w:left="5140" w:hanging="360"/>
      </w:pPr>
    </w:lvl>
    <w:lvl w:ilvl="7" w:tplc="141A0019" w:tentative="1">
      <w:start w:val="1"/>
      <w:numFmt w:val="lowerLetter"/>
      <w:lvlText w:val="%8."/>
      <w:lvlJc w:val="left"/>
      <w:pPr>
        <w:ind w:left="5860" w:hanging="360"/>
      </w:pPr>
    </w:lvl>
    <w:lvl w:ilvl="8" w:tplc="141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55C12150"/>
    <w:multiLevelType w:val="hybridMultilevel"/>
    <w:tmpl w:val="16E822E2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F61C0"/>
    <w:multiLevelType w:val="hybridMultilevel"/>
    <w:tmpl w:val="9E58197E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C7B79"/>
    <w:multiLevelType w:val="hybridMultilevel"/>
    <w:tmpl w:val="066CA188"/>
    <w:lvl w:ilvl="0" w:tplc="6DF81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93D97"/>
    <w:multiLevelType w:val="hybridMultilevel"/>
    <w:tmpl w:val="56208032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3"/>
  </w:num>
  <w:num w:numId="5">
    <w:abstractNumId w:val="16"/>
  </w:num>
  <w:num w:numId="6">
    <w:abstractNumId w:val="8"/>
  </w:num>
  <w:num w:numId="7">
    <w:abstractNumId w:val="17"/>
  </w:num>
  <w:num w:numId="8">
    <w:abstractNumId w:val="13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12"/>
  </w:num>
  <w:num w:numId="14">
    <w:abstractNumId w:val="5"/>
  </w:num>
  <w:num w:numId="15">
    <w:abstractNumId w:val="2"/>
  </w:num>
  <w:num w:numId="16">
    <w:abstractNumId w:val="20"/>
  </w:num>
  <w:num w:numId="17">
    <w:abstractNumId w:val="10"/>
  </w:num>
  <w:num w:numId="18">
    <w:abstractNumId w:val="18"/>
  </w:num>
  <w:num w:numId="19">
    <w:abstractNumId w:val="11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12"/>
    <w:rsid w:val="00016744"/>
    <w:rsid w:val="000262DC"/>
    <w:rsid w:val="00036217"/>
    <w:rsid w:val="00040613"/>
    <w:rsid w:val="000570BE"/>
    <w:rsid w:val="00057D89"/>
    <w:rsid w:val="00060094"/>
    <w:rsid w:val="00064480"/>
    <w:rsid w:val="00064E61"/>
    <w:rsid w:val="00066AA1"/>
    <w:rsid w:val="000A0805"/>
    <w:rsid w:val="000D3FC3"/>
    <w:rsid w:val="000E4EEF"/>
    <w:rsid w:val="0010173E"/>
    <w:rsid w:val="0011196D"/>
    <w:rsid w:val="00121A7A"/>
    <w:rsid w:val="00133C67"/>
    <w:rsid w:val="0015259F"/>
    <w:rsid w:val="001608A9"/>
    <w:rsid w:val="00160AEF"/>
    <w:rsid w:val="00166A73"/>
    <w:rsid w:val="001675F8"/>
    <w:rsid w:val="00176748"/>
    <w:rsid w:val="00183CAA"/>
    <w:rsid w:val="001853F2"/>
    <w:rsid w:val="00186399"/>
    <w:rsid w:val="001C36FD"/>
    <w:rsid w:val="001C378D"/>
    <w:rsid w:val="001C3D8A"/>
    <w:rsid w:val="001D0C93"/>
    <w:rsid w:val="001D113F"/>
    <w:rsid w:val="001D7B83"/>
    <w:rsid w:val="001E403E"/>
    <w:rsid w:val="0020639A"/>
    <w:rsid w:val="00253D51"/>
    <w:rsid w:val="002778EB"/>
    <w:rsid w:val="00277AAC"/>
    <w:rsid w:val="00282BAA"/>
    <w:rsid w:val="00285F97"/>
    <w:rsid w:val="00294F98"/>
    <w:rsid w:val="00296432"/>
    <w:rsid w:val="002B50DC"/>
    <w:rsid w:val="002E090B"/>
    <w:rsid w:val="00303C1F"/>
    <w:rsid w:val="00304E3C"/>
    <w:rsid w:val="003164DA"/>
    <w:rsid w:val="0032190A"/>
    <w:rsid w:val="00321AD9"/>
    <w:rsid w:val="00326052"/>
    <w:rsid w:val="003300DA"/>
    <w:rsid w:val="00351E09"/>
    <w:rsid w:val="00364DE1"/>
    <w:rsid w:val="003664D2"/>
    <w:rsid w:val="003670C1"/>
    <w:rsid w:val="0037161B"/>
    <w:rsid w:val="003727EC"/>
    <w:rsid w:val="003B4C41"/>
    <w:rsid w:val="003B7737"/>
    <w:rsid w:val="003C128C"/>
    <w:rsid w:val="003C22D5"/>
    <w:rsid w:val="003E0469"/>
    <w:rsid w:val="00415279"/>
    <w:rsid w:val="00427C73"/>
    <w:rsid w:val="004506DE"/>
    <w:rsid w:val="00454B07"/>
    <w:rsid w:val="004611C7"/>
    <w:rsid w:val="00481EEA"/>
    <w:rsid w:val="00483045"/>
    <w:rsid w:val="00485283"/>
    <w:rsid w:val="00493615"/>
    <w:rsid w:val="004A429C"/>
    <w:rsid w:val="004C3CA9"/>
    <w:rsid w:val="004C658D"/>
    <w:rsid w:val="004F3828"/>
    <w:rsid w:val="005020E1"/>
    <w:rsid w:val="00522D3F"/>
    <w:rsid w:val="00523B88"/>
    <w:rsid w:val="00526727"/>
    <w:rsid w:val="00540B85"/>
    <w:rsid w:val="00544BC3"/>
    <w:rsid w:val="00545F8E"/>
    <w:rsid w:val="005468CE"/>
    <w:rsid w:val="00546C6A"/>
    <w:rsid w:val="005757A0"/>
    <w:rsid w:val="005773CD"/>
    <w:rsid w:val="005828B2"/>
    <w:rsid w:val="00582FAF"/>
    <w:rsid w:val="005965A9"/>
    <w:rsid w:val="005A0F94"/>
    <w:rsid w:val="005A7C8A"/>
    <w:rsid w:val="005C46C6"/>
    <w:rsid w:val="005D2358"/>
    <w:rsid w:val="005E1316"/>
    <w:rsid w:val="005F641E"/>
    <w:rsid w:val="00603BBC"/>
    <w:rsid w:val="00615C73"/>
    <w:rsid w:val="00622770"/>
    <w:rsid w:val="00642C1C"/>
    <w:rsid w:val="006469FA"/>
    <w:rsid w:val="00660968"/>
    <w:rsid w:val="00666BAC"/>
    <w:rsid w:val="0067658F"/>
    <w:rsid w:val="00683D6C"/>
    <w:rsid w:val="00690B5B"/>
    <w:rsid w:val="00692AEA"/>
    <w:rsid w:val="00692DDB"/>
    <w:rsid w:val="00695A2D"/>
    <w:rsid w:val="00695D2C"/>
    <w:rsid w:val="006B2EF1"/>
    <w:rsid w:val="006B44CA"/>
    <w:rsid w:val="006C1386"/>
    <w:rsid w:val="006C5F34"/>
    <w:rsid w:val="006D553F"/>
    <w:rsid w:val="006E52D0"/>
    <w:rsid w:val="00703E6B"/>
    <w:rsid w:val="00706429"/>
    <w:rsid w:val="007178C7"/>
    <w:rsid w:val="007214C3"/>
    <w:rsid w:val="007245E5"/>
    <w:rsid w:val="007269DF"/>
    <w:rsid w:val="00727D54"/>
    <w:rsid w:val="00742CA3"/>
    <w:rsid w:val="007876DD"/>
    <w:rsid w:val="007A13D3"/>
    <w:rsid w:val="007C1490"/>
    <w:rsid w:val="007D7122"/>
    <w:rsid w:val="007F04D9"/>
    <w:rsid w:val="0080159D"/>
    <w:rsid w:val="00830A3B"/>
    <w:rsid w:val="00850B7F"/>
    <w:rsid w:val="00862C89"/>
    <w:rsid w:val="00874D9A"/>
    <w:rsid w:val="0087541D"/>
    <w:rsid w:val="008A3833"/>
    <w:rsid w:val="008B6124"/>
    <w:rsid w:val="008B6924"/>
    <w:rsid w:val="008B7501"/>
    <w:rsid w:val="008E17FD"/>
    <w:rsid w:val="008E2FB0"/>
    <w:rsid w:val="008F7FC7"/>
    <w:rsid w:val="00931795"/>
    <w:rsid w:val="00971E60"/>
    <w:rsid w:val="00975B27"/>
    <w:rsid w:val="00993E13"/>
    <w:rsid w:val="0099613A"/>
    <w:rsid w:val="009C69E8"/>
    <w:rsid w:val="009D1AD1"/>
    <w:rsid w:val="009D219F"/>
    <w:rsid w:val="009D45E6"/>
    <w:rsid w:val="009F1F3D"/>
    <w:rsid w:val="009F2D48"/>
    <w:rsid w:val="009F69BE"/>
    <w:rsid w:val="00A01E46"/>
    <w:rsid w:val="00A10E6E"/>
    <w:rsid w:val="00A124F4"/>
    <w:rsid w:val="00A304CA"/>
    <w:rsid w:val="00A31763"/>
    <w:rsid w:val="00A35E95"/>
    <w:rsid w:val="00A409D8"/>
    <w:rsid w:val="00A75149"/>
    <w:rsid w:val="00A86860"/>
    <w:rsid w:val="00AA2DFB"/>
    <w:rsid w:val="00AB0A67"/>
    <w:rsid w:val="00AB6AB1"/>
    <w:rsid w:val="00AC36E8"/>
    <w:rsid w:val="00AC515F"/>
    <w:rsid w:val="00AE2408"/>
    <w:rsid w:val="00AE331C"/>
    <w:rsid w:val="00AF714E"/>
    <w:rsid w:val="00B0601A"/>
    <w:rsid w:val="00B15EAB"/>
    <w:rsid w:val="00B20407"/>
    <w:rsid w:val="00B20915"/>
    <w:rsid w:val="00B23E12"/>
    <w:rsid w:val="00B42B40"/>
    <w:rsid w:val="00B45F5D"/>
    <w:rsid w:val="00B64AF0"/>
    <w:rsid w:val="00B7078F"/>
    <w:rsid w:val="00B71217"/>
    <w:rsid w:val="00B77A85"/>
    <w:rsid w:val="00B804F8"/>
    <w:rsid w:val="00B905E5"/>
    <w:rsid w:val="00B95879"/>
    <w:rsid w:val="00BA5AE5"/>
    <w:rsid w:val="00BA60C5"/>
    <w:rsid w:val="00BB5B1E"/>
    <w:rsid w:val="00BD1DF8"/>
    <w:rsid w:val="00BF182A"/>
    <w:rsid w:val="00BF6985"/>
    <w:rsid w:val="00BF7D6D"/>
    <w:rsid w:val="00C05937"/>
    <w:rsid w:val="00C31E9E"/>
    <w:rsid w:val="00C3737A"/>
    <w:rsid w:val="00C37809"/>
    <w:rsid w:val="00C522A3"/>
    <w:rsid w:val="00C52F75"/>
    <w:rsid w:val="00C67C07"/>
    <w:rsid w:val="00C73E52"/>
    <w:rsid w:val="00C92B59"/>
    <w:rsid w:val="00C94EFA"/>
    <w:rsid w:val="00CB76B1"/>
    <w:rsid w:val="00CD27AA"/>
    <w:rsid w:val="00CE6EDB"/>
    <w:rsid w:val="00D03D83"/>
    <w:rsid w:val="00D27083"/>
    <w:rsid w:val="00D45A94"/>
    <w:rsid w:val="00D45D38"/>
    <w:rsid w:val="00D52653"/>
    <w:rsid w:val="00D66C5F"/>
    <w:rsid w:val="00D76909"/>
    <w:rsid w:val="00D770E7"/>
    <w:rsid w:val="00D7730C"/>
    <w:rsid w:val="00D81F25"/>
    <w:rsid w:val="00D8205B"/>
    <w:rsid w:val="00D925E4"/>
    <w:rsid w:val="00DA24F3"/>
    <w:rsid w:val="00DB2CC1"/>
    <w:rsid w:val="00DB7F8C"/>
    <w:rsid w:val="00DD5EE8"/>
    <w:rsid w:val="00DE669E"/>
    <w:rsid w:val="00DF40AD"/>
    <w:rsid w:val="00E25C12"/>
    <w:rsid w:val="00E31D77"/>
    <w:rsid w:val="00E337A2"/>
    <w:rsid w:val="00E34815"/>
    <w:rsid w:val="00E420A0"/>
    <w:rsid w:val="00E44649"/>
    <w:rsid w:val="00E45ED6"/>
    <w:rsid w:val="00E46526"/>
    <w:rsid w:val="00E543A0"/>
    <w:rsid w:val="00E62556"/>
    <w:rsid w:val="00E733D8"/>
    <w:rsid w:val="00E776C5"/>
    <w:rsid w:val="00E90D82"/>
    <w:rsid w:val="00EA1D1A"/>
    <w:rsid w:val="00EA3FF8"/>
    <w:rsid w:val="00EB1B38"/>
    <w:rsid w:val="00EB45D0"/>
    <w:rsid w:val="00ED0F3A"/>
    <w:rsid w:val="00EE00DE"/>
    <w:rsid w:val="00EE544A"/>
    <w:rsid w:val="00EE75C8"/>
    <w:rsid w:val="00EF4D84"/>
    <w:rsid w:val="00F02D96"/>
    <w:rsid w:val="00F15751"/>
    <w:rsid w:val="00F42EF6"/>
    <w:rsid w:val="00F70A65"/>
    <w:rsid w:val="00F80B83"/>
    <w:rsid w:val="00F81D4E"/>
    <w:rsid w:val="00F855AE"/>
    <w:rsid w:val="00F86314"/>
    <w:rsid w:val="00F97B13"/>
    <w:rsid w:val="00FB1E55"/>
    <w:rsid w:val="00FB6C85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0F61D"/>
  <w15:docId w15:val="{DC1FEA54-7122-44D9-9A5D-7CE42FF6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eastAsia="Arial Unicode MS"/>
      <w:i/>
      <w:iCs/>
      <w:lang w:val="sr-Cyrl-CS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rFonts w:eastAsia="Arial Unicode MS"/>
      <w:b/>
      <w:bCs/>
      <w:i/>
      <w:iCs/>
      <w:lang w:val="sr-Cyrl-CS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b/>
      <w:bCs/>
      <w:sz w:val="22"/>
      <w:lang w:val="hr-HR"/>
    </w:rPr>
  </w:style>
  <w:style w:type="paragraph" w:styleId="Heading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rFonts w:eastAsia="Arial Unicode MS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num" w:pos="0"/>
      </w:tabs>
      <w:jc w:val="center"/>
      <w:outlineLvl w:val="5"/>
    </w:pPr>
    <w:rPr>
      <w:i/>
      <w:iCs/>
      <w:sz w:val="20"/>
      <w:lang w:val="hr-HR"/>
    </w:rPr>
  </w:style>
  <w:style w:type="paragraph" w:styleId="Heading7">
    <w:name w:val="heading 7"/>
    <w:basedOn w:val="Normal"/>
    <w:next w:val="Normal"/>
    <w:qFormat/>
    <w:pPr>
      <w:keepNext/>
      <w:tabs>
        <w:tab w:val="num" w:pos="0"/>
      </w:tabs>
      <w:outlineLvl w:val="6"/>
    </w:pPr>
    <w:rPr>
      <w:b/>
      <w:bCs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  <w:rPr>
      <w:rFonts w:ascii="Arial" w:hAnsi="Arial" w:cs="Tahoma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  <w:rPr>
      <w:rFonts w:ascii="Arial" w:hAnsi="Arial" w:cs="Tahoma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WW-BodyText2">
    <w:name w:val="WW-Body Text 2"/>
    <w:basedOn w:val="Normal"/>
    <w:pPr>
      <w:jc w:val="both"/>
    </w:pPr>
    <w:rPr>
      <w:sz w:val="22"/>
      <w:lang w:val="hr-HR"/>
    </w:rPr>
  </w:style>
  <w:style w:type="paragraph" w:customStyle="1" w:styleId="Framecontents">
    <w:name w:val="Frame contents"/>
    <w:basedOn w:val="BodyText"/>
  </w:style>
  <w:style w:type="paragraph" w:customStyle="1" w:styleId="WW-Framecontents">
    <w:name w:val="WW-Frame contents"/>
    <w:basedOn w:val="BodyText"/>
  </w:style>
  <w:style w:type="paragraph" w:customStyle="1" w:styleId="WW-Framecontents1">
    <w:name w:val="WW-Frame contents1"/>
    <w:basedOn w:val="BodyText"/>
  </w:style>
  <w:style w:type="paragraph" w:styleId="BalloonText">
    <w:name w:val="Balloon Text"/>
    <w:basedOn w:val="Normal"/>
    <w:link w:val="BalloonTextChar"/>
    <w:rsid w:val="00EE5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44A"/>
    <w:rPr>
      <w:rFonts w:ascii="Tahoma" w:hAnsi="Tahoma" w:cs="Tahoma"/>
      <w:sz w:val="16"/>
      <w:szCs w:val="16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25C12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97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Templates\Novi%20memo%20SI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24556-76F8-43DF-95C3-272D0E56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 memo SIPA</Template>
  <TotalTime>244</TotalTime>
  <Pages>1</Pages>
  <Words>1880</Words>
  <Characters>10721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</vt:lpstr>
      <vt:lpstr>Broj:</vt:lpstr>
    </vt:vector>
  </TitlesOfParts>
  <Company>SIPA</Company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Korisnik</dc:creator>
  <cp:lastModifiedBy>Dalibor Simić</cp:lastModifiedBy>
  <cp:revision>55</cp:revision>
  <cp:lastPrinted>2024-03-21T09:50:00Z</cp:lastPrinted>
  <dcterms:created xsi:type="dcterms:W3CDTF">2021-03-29T11:59:00Z</dcterms:created>
  <dcterms:modified xsi:type="dcterms:W3CDTF">2024-04-22T13:43:00Z</dcterms:modified>
</cp:coreProperties>
</file>