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DC" w:rsidRPr="00BC7D76" w:rsidRDefault="000F17DC" w:rsidP="000F17DC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C7D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BC7D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Službeni glasnik BiH</w:t>
      </w:r>
      <w:r w:rsid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BC7D7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nadzornim organima iz člana 93. Zakona o sprečavanju pranja novca i finansiranja terorističkih aktivnosti</w:t>
      </w:r>
      <w:r w:rsid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C7D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0F17DC" w:rsidRPr="00BC7D76" w:rsidRDefault="000F17DC" w:rsidP="000F17DC">
      <w:pPr>
        <w:pStyle w:val="Header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7D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  <w:t xml:space="preserve">Listu indikatora </w:t>
      </w: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za prepoznavanje sumnjivih transakcija,</w:t>
      </w: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odnosno sredstava i klijenata u vezi s kojima postoje razlozi za sumnju na pranje novca</w:t>
      </w:r>
    </w:p>
    <w:p w:rsidR="00ED3307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7D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ili finansiranje terorističkih aktivnosti ili finansiranje širenja oružja za masovno uništenje</w:t>
      </w: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F17DC" w:rsidRPr="00BC7D76" w:rsidRDefault="000F17DC" w:rsidP="000F17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ED3307" w:rsidRPr="00BC7D76" w:rsidRDefault="000F17DC" w:rsidP="000F1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BC7D7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       </w:t>
      </w:r>
      <w:r w:rsidR="00BC7D7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ED3307" w:rsidRPr="00BC7D76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ED3307" w:rsidRPr="00BC7D76" w:rsidRDefault="00ED3307" w:rsidP="00ED3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F17DC" w:rsidRPr="00BC7D76" w:rsidRDefault="000F17DC" w:rsidP="000F17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) i/ili adresu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e osobe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no u odnosu na prethodne transakcije;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stalno obavlja novčane transakcije koje su malo ispod praga iznosa za koji postoji obaveza identifikacije 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,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odnosno prijavljivanja;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u vezi su sa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relevantn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om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poslovn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om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aktivno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šću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osobe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više njih koj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ga prate ili promatraju; 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izvršenjem se može steći imovinska korist;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0F17DC" w:rsidRPr="00BC7D76" w:rsidRDefault="000F17DC" w:rsidP="000F17DC">
      <w:pPr>
        <w:numPr>
          <w:ilvl w:val="0"/>
          <w:numId w:val="1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BC7D7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0F17DC" w:rsidRPr="00BC7D76" w:rsidRDefault="000F17DC" w:rsidP="000F17DC">
      <w:pPr>
        <w:numPr>
          <w:ilvl w:val="0"/>
          <w:numId w:val="1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7D76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</w:t>
      </w:r>
      <w:r w:rsidR="00BC7D76">
        <w:rPr>
          <w:rFonts w:ascii="Times New Roman" w:hAnsi="Times New Roman" w:cs="Times New Roman"/>
          <w:sz w:val="24"/>
          <w:szCs w:val="24"/>
        </w:rPr>
        <w:t xml:space="preserve">osobu </w:t>
      </w:r>
      <w:r w:rsidRPr="00BC7D76">
        <w:rPr>
          <w:rFonts w:ascii="Times New Roman" w:hAnsi="Times New Roman" w:cs="Times New Roman"/>
          <w:sz w:val="24"/>
          <w:szCs w:val="24"/>
        </w:rPr>
        <w:t>koj</w:t>
      </w:r>
      <w:r w:rsidR="00BC7D76">
        <w:rPr>
          <w:rFonts w:ascii="Times New Roman" w:hAnsi="Times New Roman" w:cs="Times New Roman"/>
          <w:sz w:val="24"/>
          <w:szCs w:val="24"/>
        </w:rPr>
        <w:t>a</w:t>
      </w:r>
      <w:r w:rsidRPr="00BC7D76">
        <w:rPr>
          <w:rFonts w:ascii="Times New Roman" w:hAnsi="Times New Roman" w:cs="Times New Roman"/>
          <w:sz w:val="24"/>
          <w:szCs w:val="24"/>
        </w:rPr>
        <w:t xml:space="preserve"> ima kontrolni </w:t>
      </w:r>
      <w:proofErr w:type="spellStart"/>
      <w:r w:rsidRPr="00BC7D76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BC7D76">
        <w:rPr>
          <w:rFonts w:ascii="Times New Roman" w:hAnsi="Times New Roman" w:cs="Times New Roman"/>
          <w:sz w:val="24"/>
          <w:szCs w:val="24"/>
        </w:rPr>
        <w:t xml:space="preserve"> (klijent koji korist</w:t>
      </w:r>
      <w:r w:rsidR="00BC7D76">
        <w:rPr>
          <w:rFonts w:ascii="Times New Roman" w:hAnsi="Times New Roman" w:cs="Times New Roman"/>
          <w:sz w:val="24"/>
          <w:szCs w:val="24"/>
        </w:rPr>
        <w:t>i</w:t>
      </w:r>
      <w:r w:rsidRPr="00BC7D76">
        <w:rPr>
          <w:rFonts w:ascii="Times New Roman" w:hAnsi="Times New Roman" w:cs="Times New Roman"/>
          <w:sz w:val="24"/>
          <w:szCs w:val="24"/>
        </w:rPr>
        <w:t xml:space="preserve"> treć</w:t>
      </w:r>
      <w:r w:rsidR="00BC7D76">
        <w:rPr>
          <w:rFonts w:ascii="Times New Roman" w:hAnsi="Times New Roman" w:cs="Times New Roman"/>
          <w:sz w:val="24"/>
          <w:szCs w:val="24"/>
        </w:rPr>
        <w:t>e osobe</w:t>
      </w:r>
      <w:r w:rsidRPr="00BC7D76">
        <w:rPr>
          <w:rFonts w:ascii="Times New Roman" w:hAnsi="Times New Roman" w:cs="Times New Roman"/>
          <w:sz w:val="24"/>
          <w:szCs w:val="24"/>
        </w:rPr>
        <w:t xml:space="preserve">, fondacije, </w:t>
      </w:r>
      <w:proofErr w:type="spellStart"/>
      <w:r w:rsidRPr="00BC7D76">
        <w:rPr>
          <w:rFonts w:ascii="Times New Roman" w:hAnsi="Times New Roman" w:cs="Times New Roman"/>
          <w:sz w:val="24"/>
          <w:szCs w:val="24"/>
        </w:rPr>
        <w:t>trastov</w:t>
      </w:r>
      <w:r w:rsidR="00BC7D76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BC7D76">
        <w:rPr>
          <w:rFonts w:ascii="Times New Roman" w:hAnsi="Times New Roman" w:cs="Times New Roman"/>
          <w:sz w:val="24"/>
          <w:szCs w:val="24"/>
        </w:rPr>
        <w:t xml:space="preserve"> ili sličn</w:t>
      </w:r>
      <w:r w:rsidR="00BC7D76">
        <w:rPr>
          <w:rFonts w:ascii="Times New Roman" w:hAnsi="Times New Roman" w:cs="Times New Roman"/>
          <w:sz w:val="24"/>
          <w:szCs w:val="24"/>
        </w:rPr>
        <w:t>e osobe</w:t>
      </w:r>
      <w:r w:rsidRPr="00BC7D76">
        <w:rPr>
          <w:rFonts w:ascii="Times New Roman" w:hAnsi="Times New Roman" w:cs="Times New Roman"/>
          <w:sz w:val="24"/>
          <w:szCs w:val="24"/>
        </w:rPr>
        <w:t xml:space="preserve"> stranog prava, dobrotvorne i neprofitne nevladine organizacije);</w:t>
      </w:r>
    </w:p>
    <w:p w:rsidR="000F17DC" w:rsidRPr="00BC7D76" w:rsidRDefault="000F17DC" w:rsidP="000F17DC">
      <w:pPr>
        <w:numPr>
          <w:ilvl w:val="0"/>
          <w:numId w:val="1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7D76">
        <w:rPr>
          <w:rFonts w:ascii="Times New Roman" w:hAnsi="Times New Roman" w:cs="Times New Roman"/>
          <w:sz w:val="24"/>
          <w:szCs w:val="24"/>
        </w:rPr>
        <w:t>Klijent ili stvarni vlasnik je politički eksponiran</w:t>
      </w:r>
      <w:r w:rsidR="00BC7D76">
        <w:rPr>
          <w:rFonts w:ascii="Times New Roman" w:hAnsi="Times New Roman" w:cs="Times New Roman"/>
          <w:sz w:val="24"/>
          <w:szCs w:val="24"/>
        </w:rPr>
        <w:t xml:space="preserve">a osoba </w:t>
      </w:r>
      <w:r w:rsidRPr="00BC7D76">
        <w:rPr>
          <w:rFonts w:ascii="Times New Roman" w:hAnsi="Times New Roman" w:cs="Times New Roman"/>
          <w:sz w:val="24"/>
          <w:szCs w:val="24"/>
        </w:rPr>
        <w:t>(PEP) u smislu Zakona;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7D76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BC7D76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BC7D76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Klijent, vlasnik pravn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e osobe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, ovlašten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zaposleni kod klijenta ne zna, odbija da pruži ili daje nedovoljno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</w:t>
      </w:r>
      <w:r w:rsid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aže</w:t>
      </w: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opsežnom imovinom (plovila, luksuzni automobili, apartmani za stanovanje i rezidencije)</w:t>
      </w:r>
      <w:bookmarkStart w:id="0" w:name="_GoBack"/>
      <w:bookmarkEnd w:id="0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ne spada u uobičajene okvire poslovanja društva odnosno struke;</w:t>
      </w:r>
    </w:p>
    <w:p w:rsidR="000F17DC" w:rsidRPr="00BC7D76" w:rsidRDefault="000F17DC" w:rsidP="000F17DC">
      <w:pPr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BC7D7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6E7561" w:rsidRPr="00BC7D76" w:rsidRDefault="006E7561"/>
    <w:sectPr w:rsidR="006E7561" w:rsidRPr="00BC7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255A5"/>
    <w:multiLevelType w:val="hybridMultilevel"/>
    <w:tmpl w:val="51C69A64"/>
    <w:lvl w:ilvl="0" w:tplc="FE3E5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07"/>
    <w:rsid w:val="000F17DC"/>
    <w:rsid w:val="006E7561"/>
    <w:rsid w:val="00BC7D76"/>
    <w:rsid w:val="00C622FE"/>
    <w:rsid w:val="00ED3307"/>
    <w:rsid w:val="00EE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BFFE2"/>
  <w15:chartTrackingRefBased/>
  <w15:docId w15:val="{42772AB9-5B98-48FC-9B1C-6C828ECB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307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D3307"/>
    <w:rPr>
      <w:b/>
      <w:bCs/>
    </w:rPr>
  </w:style>
  <w:style w:type="paragraph" w:styleId="ListParagraph">
    <w:name w:val="List Paragraph"/>
    <w:basedOn w:val="Normal"/>
    <w:uiPriority w:val="34"/>
    <w:qFormat/>
    <w:rsid w:val="00ED33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7D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dcterms:created xsi:type="dcterms:W3CDTF">2026-03-26T14:43:00Z</dcterms:created>
  <dcterms:modified xsi:type="dcterms:W3CDTF">2026-05-15T09:42:00Z</dcterms:modified>
</cp:coreProperties>
</file>